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BA941" w14:textId="77777777" w:rsidR="006F286A" w:rsidRDefault="007169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Maryland State Library Board met in regular session on Monday, December 18, 2023 virtually at 10:00 a.m. The following members were in attendance: Ms. Mary Alice Ball, Mr. Nicholas Brown, Ms. Mychelle Farmer, Mr. Al Martin, Ms. Irene Padilla, Mr. Wilson Parran , Ms. Kristen Pironis (Chair), Dr. Mega Subramanian, Ms. Tiffany Sutherland, Ms. Brittany Tignor, and Ms. Lynn Wheeler.</w:t>
      </w:r>
    </w:p>
    <w:p w14:paraId="2038FCC1" w14:textId="77777777" w:rsidR="006F286A" w:rsidRDefault="006F286A">
      <w:pPr>
        <w:spacing w:after="0" w:line="240" w:lineRule="auto"/>
        <w:rPr>
          <w:rFonts w:ascii="Times New Roman" w:eastAsia="Times New Roman" w:hAnsi="Times New Roman" w:cs="Times New Roman"/>
          <w:sz w:val="24"/>
          <w:szCs w:val="24"/>
        </w:rPr>
      </w:pPr>
    </w:p>
    <w:p w14:paraId="45453F4C"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Ms. Lynae Polk, Office of the Attorney General, and the following staff members were also present:</w:t>
      </w:r>
      <w:r>
        <w:rPr>
          <w:rFonts w:ascii="Times New Roman" w:eastAsia="Times New Roman" w:hAnsi="Times New Roman" w:cs="Times New Roman"/>
          <w:color w:val="000000"/>
          <w:sz w:val="24"/>
          <w:szCs w:val="24"/>
        </w:rPr>
        <w:t xml:space="preserve"> Mr. John Owen, </w:t>
      </w:r>
      <w:r>
        <w:rPr>
          <w:rFonts w:ascii="Times New Roman" w:eastAsia="Times New Roman" w:hAnsi="Times New Roman" w:cs="Times New Roman"/>
          <w:sz w:val="24"/>
          <w:szCs w:val="24"/>
        </w:rPr>
        <w:t>Dr. Tamar Sarnoff, Ms. Donna Liberto, and Mr. Timothy Pratt</w:t>
      </w:r>
      <w:r>
        <w:rPr>
          <w:rFonts w:ascii="Times New Roman" w:eastAsia="Times New Roman" w:hAnsi="Times New Roman" w:cs="Times New Roman"/>
          <w:color w:val="000000"/>
          <w:sz w:val="24"/>
          <w:szCs w:val="24"/>
        </w:rPr>
        <w:t>.</w:t>
      </w:r>
    </w:p>
    <w:p w14:paraId="0C9A0F85" w14:textId="77777777" w:rsidR="006F286A" w:rsidRDefault="006F286A">
      <w:pPr>
        <w:spacing w:after="0" w:line="240" w:lineRule="auto"/>
        <w:rPr>
          <w:rFonts w:ascii="Times New Roman" w:eastAsia="Times New Roman" w:hAnsi="Times New Roman" w:cs="Times New Roman"/>
          <w:color w:val="000000"/>
          <w:sz w:val="24"/>
          <w:szCs w:val="24"/>
        </w:rPr>
      </w:pPr>
    </w:p>
    <w:p w14:paraId="0D520AAE" w14:textId="77777777" w:rsidR="006F286A" w:rsidRDefault="007169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Ms. Heidi Daniel was absent (approved).</w:t>
      </w:r>
    </w:p>
    <w:p w14:paraId="1F7072E1" w14:textId="77777777" w:rsidR="006F286A" w:rsidRDefault="006F286A">
      <w:pPr>
        <w:spacing w:after="0" w:line="240" w:lineRule="auto"/>
        <w:rPr>
          <w:rFonts w:ascii="Times New Roman" w:eastAsia="Times New Roman" w:hAnsi="Times New Roman" w:cs="Times New Roman"/>
          <w:sz w:val="24"/>
          <w:szCs w:val="24"/>
        </w:rPr>
      </w:pPr>
    </w:p>
    <w:p w14:paraId="37F3E806" w14:textId="77777777" w:rsidR="006F286A" w:rsidRDefault="007169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Call to Order</w:t>
      </w:r>
    </w:p>
    <w:p w14:paraId="2318F032"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Ms. Pironis called the meeting to order at 10:04 a.m.</w:t>
      </w:r>
    </w:p>
    <w:p w14:paraId="0EC3629E" w14:textId="77777777" w:rsidR="006F286A" w:rsidRDefault="006F286A">
      <w:pPr>
        <w:spacing w:after="0" w:line="240" w:lineRule="auto"/>
        <w:rPr>
          <w:rFonts w:ascii="Times New Roman" w:eastAsia="Times New Roman" w:hAnsi="Times New Roman" w:cs="Times New Roman"/>
          <w:color w:val="000000"/>
          <w:sz w:val="24"/>
          <w:szCs w:val="24"/>
        </w:rPr>
      </w:pPr>
    </w:p>
    <w:p w14:paraId="78AB0091" w14:textId="77777777" w:rsidR="006F286A" w:rsidRDefault="00716993">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Welcome and Introductions</w:t>
      </w:r>
    </w:p>
    <w:p w14:paraId="5341AB38"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Pironis greeted everyone. </w:t>
      </w:r>
    </w:p>
    <w:p w14:paraId="19525697" w14:textId="77777777" w:rsidR="006F286A" w:rsidRDefault="006F286A">
      <w:pPr>
        <w:spacing w:after="0" w:line="240" w:lineRule="auto"/>
        <w:rPr>
          <w:rFonts w:ascii="Times New Roman" w:eastAsia="Times New Roman" w:hAnsi="Times New Roman" w:cs="Times New Roman"/>
          <w:color w:val="000000"/>
          <w:sz w:val="24"/>
          <w:szCs w:val="24"/>
        </w:rPr>
      </w:pPr>
    </w:p>
    <w:p w14:paraId="06D0B121"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Pironis introduced Mr. Nicholas Brown as the newest board member. Mr. Brown thanked everyone for the warm welcome. He stated that he is very happy to </w:t>
      </w:r>
      <w:r>
        <w:rPr>
          <w:rFonts w:ascii="Times New Roman" w:eastAsia="Times New Roman" w:hAnsi="Times New Roman" w:cs="Times New Roman"/>
          <w:sz w:val="24"/>
          <w:szCs w:val="24"/>
        </w:rPr>
        <w:t>once again be involved with</w:t>
      </w:r>
      <w:r>
        <w:rPr>
          <w:rFonts w:ascii="Times New Roman" w:eastAsia="Times New Roman" w:hAnsi="Times New Roman" w:cs="Times New Roman"/>
          <w:color w:val="000000"/>
          <w:sz w:val="24"/>
          <w:szCs w:val="24"/>
        </w:rPr>
        <w:t xml:space="preserve"> Maryland Libraries. He is currently working at the Library of Congress as the Assistant Director of Music. Prior to this he worked for the Prince George’s County Memorial Library Services. Mr. Brown stated that he is very excited to be serving on the board.</w:t>
      </w:r>
    </w:p>
    <w:p w14:paraId="0F280367" w14:textId="77777777" w:rsidR="006F286A" w:rsidRDefault="006F286A">
      <w:pPr>
        <w:spacing w:after="0" w:line="240" w:lineRule="auto"/>
        <w:rPr>
          <w:rFonts w:ascii="Times New Roman" w:eastAsia="Times New Roman" w:hAnsi="Times New Roman" w:cs="Times New Roman"/>
          <w:sz w:val="24"/>
          <w:szCs w:val="24"/>
        </w:rPr>
      </w:pPr>
    </w:p>
    <w:p w14:paraId="0D1733AE" w14:textId="77777777" w:rsidR="006F286A" w:rsidRDefault="00716993">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Approval of September 1</w:t>
      </w:r>
      <w:r>
        <w:rPr>
          <w:rFonts w:ascii="Times New Roman" w:eastAsia="Times New Roman" w:hAnsi="Times New Roman" w:cs="Times New Roman"/>
          <w:b/>
          <w:sz w:val="24"/>
          <w:szCs w:val="24"/>
          <w:u w:val="single"/>
        </w:rPr>
        <w:t>3</w:t>
      </w:r>
      <w:r>
        <w:rPr>
          <w:rFonts w:ascii="Times New Roman" w:eastAsia="Times New Roman" w:hAnsi="Times New Roman" w:cs="Times New Roman"/>
          <w:b/>
          <w:color w:val="000000"/>
          <w:sz w:val="24"/>
          <w:szCs w:val="24"/>
          <w:u w:val="single"/>
        </w:rPr>
        <w:t>, 2023 Minutes</w:t>
      </w:r>
    </w:p>
    <w:p w14:paraId="4E264299"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minutes of the State Library Board of September 1</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2023 were considered. Ms. Wheeler moved to approve the minutes as presented; Ms. Sunderland seconded. The motion received unanimous approval.</w:t>
      </w:r>
    </w:p>
    <w:p w14:paraId="2CD5BDC0" w14:textId="77777777" w:rsidR="006F286A" w:rsidRDefault="006F286A">
      <w:pPr>
        <w:spacing w:after="0" w:line="240" w:lineRule="auto"/>
        <w:rPr>
          <w:rFonts w:ascii="Times New Roman" w:eastAsia="Times New Roman" w:hAnsi="Times New Roman" w:cs="Times New Roman"/>
          <w:color w:val="000000"/>
          <w:sz w:val="24"/>
          <w:szCs w:val="24"/>
        </w:rPr>
      </w:pPr>
    </w:p>
    <w:p w14:paraId="1EDD443F" w14:textId="234906A5"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Pironis, Chair of the Maryland State Library Board, asked for a nomination to move the Board meeting into Executive Session pursuant to 3-305(b)(7) of the General Provisions Article, Annotated Code of Maryland. </w:t>
      </w:r>
      <w:r w:rsidRPr="0046154A">
        <w:rPr>
          <w:rFonts w:ascii="Times New Roman" w:eastAsia="Times New Roman" w:hAnsi="Times New Roman" w:cs="Times New Roman"/>
          <w:bCs/>
          <w:sz w:val="24"/>
          <w:szCs w:val="24"/>
        </w:rPr>
        <w:t>M</w:t>
      </w:r>
      <w:r w:rsidR="00A84C9F">
        <w:rPr>
          <w:rFonts w:ascii="Times New Roman" w:eastAsia="Times New Roman" w:hAnsi="Times New Roman" w:cs="Times New Roman"/>
          <w:bCs/>
          <w:sz w:val="24"/>
          <w:szCs w:val="24"/>
        </w:rPr>
        <w:t>r</w:t>
      </w:r>
      <w:r w:rsidRPr="0046154A">
        <w:rPr>
          <w:rFonts w:ascii="Times New Roman" w:eastAsia="Times New Roman" w:hAnsi="Times New Roman" w:cs="Times New Roman"/>
          <w:bCs/>
          <w:sz w:val="24"/>
          <w:szCs w:val="24"/>
        </w:rPr>
        <w:t xml:space="preserve">. </w:t>
      </w:r>
      <w:r w:rsidR="00A84C9F">
        <w:rPr>
          <w:rFonts w:ascii="Times New Roman" w:eastAsia="Times New Roman" w:hAnsi="Times New Roman" w:cs="Times New Roman"/>
          <w:bCs/>
          <w:sz w:val="24"/>
          <w:szCs w:val="24"/>
        </w:rPr>
        <w:t>Martin</w:t>
      </w:r>
      <w:r w:rsidRPr="0046154A">
        <w:rPr>
          <w:rFonts w:ascii="Times New Roman" w:eastAsia="Times New Roman" w:hAnsi="Times New Roman" w:cs="Times New Roman"/>
          <w:bCs/>
          <w:sz w:val="24"/>
          <w:szCs w:val="24"/>
        </w:rPr>
        <w:t xml:space="preserve"> moved to approve; Ms. </w:t>
      </w:r>
      <w:r w:rsidR="0046154A" w:rsidRPr="0046154A">
        <w:rPr>
          <w:rFonts w:ascii="Times New Roman" w:eastAsia="Times New Roman" w:hAnsi="Times New Roman" w:cs="Times New Roman"/>
          <w:bCs/>
          <w:sz w:val="24"/>
          <w:szCs w:val="24"/>
        </w:rPr>
        <w:t>Tignor</w:t>
      </w:r>
      <w:r w:rsidRPr="0046154A">
        <w:rPr>
          <w:rFonts w:ascii="Times New Roman" w:eastAsia="Times New Roman" w:hAnsi="Times New Roman" w:cs="Times New Roman"/>
          <w:bCs/>
          <w:sz w:val="24"/>
          <w:szCs w:val="24"/>
        </w:rPr>
        <w:t xml:space="preserve"> seconded. The motion received unanimous approval.</w:t>
      </w:r>
      <w:r>
        <w:rPr>
          <w:rFonts w:ascii="Times New Roman" w:eastAsia="Times New Roman" w:hAnsi="Times New Roman" w:cs="Times New Roman"/>
          <w:b/>
          <w:sz w:val="24"/>
          <w:szCs w:val="24"/>
        </w:rPr>
        <w:t xml:space="preserve"> </w:t>
      </w:r>
      <w:r>
        <w:rPr>
          <w:rFonts w:ascii="Times New Roman" w:eastAsia="Times New Roman" w:hAnsi="Times New Roman" w:cs="Times New Roman"/>
          <w:color w:val="000000"/>
          <w:sz w:val="24"/>
          <w:szCs w:val="24"/>
        </w:rPr>
        <w:t xml:space="preserve">All State Library Board members were present except for Ms. Heidi Daniel. Also in attendance </w:t>
      </w:r>
      <w:r>
        <w:rPr>
          <w:rFonts w:ascii="Times New Roman" w:eastAsia="Times New Roman" w:hAnsi="Times New Roman" w:cs="Times New Roman"/>
          <w:sz w:val="24"/>
          <w:szCs w:val="24"/>
        </w:rPr>
        <w:t>was</w:t>
      </w:r>
      <w:r>
        <w:rPr>
          <w:rFonts w:ascii="Times New Roman" w:eastAsia="Times New Roman" w:hAnsi="Times New Roman" w:cs="Times New Roman"/>
          <w:color w:val="000000"/>
          <w:sz w:val="24"/>
          <w:szCs w:val="24"/>
        </w:rPr>
        <w:t xml:space="preserve"> Ms. Irene Padilla, Mr. John Owen, Dr. Tamar Sarnoff, and Ms. Donna Liberto.</w:t>
      </w:r>
    </w:p>
    <w:p w14:paraId="298FE208" w14:textId="77777777" w:rsidR="006F286A" w:rsidRDefault="006F286A">
      <w:pPr>
        <w:spacing w:after="0" w:line="240" w:lineRule="auto"/>
        <w:rPr>
          <w:rFonts w:ascii="Times New Roman" w:eastAsia="Times New Roman" w:hAnsi="Times New Roman" w:cs="Times New Roman"/>
          <w:color w:val="000000"/>
          <w:sz w:val="24"/>
          <w:szCs w:val="24"/>
        </w:rPr>
      </w:pPr>
    </w:p>
    <w:p w14:paraId="0FDF08C7" w14:textId="77777777" w:rsidR="006F286A" w:rsidRDefault="0071699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Executive Session</w:t>
      </w:r>
    </w:p>
    <w:p w14:paraId="7A6072C9" w14:textId="77777777" w:rsidR="006F286A" w:rsidRDefault="006F286A">
      <w:pPr>
        <w:spacing w:after="0" w:line="240" w:lineRule="auto"/>
        <w:rPr>
          <w:rFonts w:ascii="Times New Roman" w:eastAsia="Times New Roman" w:hAnsi="Times New Roman" w:cs="Times New Roman"/>
          <w:sz w:val="24"/>
          <w:szCs w:val="24"/>
        </w:rPr>
      </w:pPr>
    </w:p>
    <w:p w14:paraId="61208792"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Pursuant to 3-305(b)(7) of the General Provisions Article, Annotated Code of Maryland, and upon motion by Mr. Al Martin and seconded by Ms. Brittany Tignor and with unanimous agreement, the Maryland State Library Board met in closed session virtually Monday, December 18, 2023 at 10:10 a.m. </w:t>
      </w:r>
    </w:p>
    <w:p w14:paraId="37FDE44D" w14:textId="77777777" w:rsidR="006F286A" w:rsidRDefault="006F286A">
      <w:pPr>
        <w:spacing w:after="0" w:line="240" w:lineRule="auto"/>
        <w:rPr>
          <w:rFonts w:ascii="Times New Roman" w:eastAsia="Times New Roman" w:hAnsi="Times New Roman" w:cs="Times New Roman"/>
          <w:color w:val="000000"/>
          <w:sz w:val="24"/>
          <w:szCs w:val="24"/>
        </w:rPr>
      </w:pPr>
    </w:p>
    <w:p w14:paraId="222C25E8" w14:textId="77777777" w:rsidR="006F286A" w:rsidRDefault="007169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Ms. Pironis s</w:t>
      </w:r>
      <w:r>
        <w:rPr>
          <w:rFonts w:ascii="Times New Roman" w:eastAsia="Times New Roman" w:hAnsi="Times New Roman" w:cs="Times New Roman"/>
          <w:sz w:val="24"/>
          <w:szCs w:val="24"/>
        </w:rPr>
        <w:t xml:space="preserve">tated </w:t>
      </w:r>
      <w:r>
        <w:rPr>
          <w:rFonts w:ascii="Times New Roman" w:eastAsia="Times New Roman" w:hAnsi="Times New Roman" w:cs="Times New Roman"/>
          <w:color w:val="000000"/>
          <w:sz w:val="24"/>
          <w:szCs w:val="24"/>
        </w:rPr>
        <w:t xml:space="preserve">that they would be discussing a personnel matter. </w:t>
      </w:r>
    </w:p>
    <w:p w14:paraId="12B6F725" w14:textId="77777777" w:rsidR="006F286A" w:rsidRDefault="006F286A">
      <w:pPr>
        <w:spacing w:after="0" w:line="240" w:lineRule="auto"/>
        <w:rPr>
          <w:rFonts w:ascii="Times New Roman" w:eastAsia="Times New Roman" w:hAnsi="Times New Roman" w:cs="Times New Roman"/>
          <w:sz w:val="24"/>
          <w:szCs w:val="24"/>
        </w:rPr>
      </w:pPr>
    </w:p>
    <w:p w14:paraId="10341352"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Ms. Padilla</w:t>
      </w:r>
      <w:r>
        <w:rPr>
          <w:rFonts w:ascii="Times New Roman" w:eastAsia="Times New Roman" w:hAnsi="Times New Roman" w:cs="Times New Roman"/>
          <w:sz w:val="24"/>
          <w:szCs w:val="24"/>
        </w:rPr>
        <w:t xml:space="preserve"> announced</w:t>
      </w:r>
      <w:r>
        <w:rPr>
          <w:rFonts w:ascii="Times New Roman" w:eastAsia="Times New Roman" w:hAnsi="Times New Roman" w:cs="Times New Roman"/>
          <w:color w:val="000000"/>
          <w:sz w:val="24"/>
          <w:szCs w:val="24"/>
        </w:rPr>
        <w:t xml:space="preserve"> that she will officially </w:t>
      </w:r>
      <w:r>
        <w:rPr>
          <w:rFonts w:ascii="Times New Roman" w:eastAsia="Times New Roman" w:hAnsi="Times New Roman" w:cs="Times New Roman"/>
          <w:sz w:val="24"/>
          <w:szCs w:val="24"/>
        </w:rPr>
        <w:t>retire</w:t>
      </w:r>
      <w:r>
        <w:rPr>
          <w:rFonts w:ascii="Times New Roman" w:eastAsia="Times New Roman" w:hAnsi="Times New Roman" w:cs="Times New Roman"/>
          <w:color w:val="000000"/>
          <w:sz w:val="24"/>
          <w:szCs w:val="24"/>
        </w:rPr>
        <w:t xml:space="preserve"> as the State Librarian at the end of June 2024. She said that she has worked in libraries for forty-seven years and has loved being Maryland’s State Librarian. As the State Librarian, she has been able to work with librarians in Maryland as well as across </w:t>
      </w:r>
      <w:r>
        <w:rPr>
          <w:rFonts w:ascii="Times New Roman" w:eastAsia="Times New Roman" w:hAnsi="Times New Roman" w:cs="Times New Roman"/>
          <w:color w:val="000000"/>
          <w:sz w:val="24"/>
          <w:szCs w:val="24"/>
        </w:rPr>
        <w:lastRenderedPageBreak/>
        <w:t xml:space="preserve">the nation helping to </w:t>
      </w:r>
      <w:r>
        <w:rPr>
          <w:rFonts w:ascii="Times New Roman" w:eastAsia="Times New Roman" w:hAnsi="Times New Roman" w:cs="Times New Roman"/>
          <w:sz w:val="24"/>
          <w:szCs w:val="24"/>
        </w:rPr>
        <w:t>improve</w:t>
      </w:r>
      <w:r>
        <w:rPr>
          <w:rFonts w:ascii="Times New Roman" w:eastAsia="Times New Roman" w:hAnsi="Times New Roman" w:cs="Times New Roman"/>
          <w:color w:val="000000"/>
          <w:sz w:val="24"/>
          <w:szCs w:val="24"/>
        </w:rPr>
        <w:t xml:space="preserve"> libraries. Seeing the changes in libraries over the course of her career has been very special to her. Working with the board to </w:t>
      </w:r>
      <w:r>
        <w:rPr>
          <w:rFonts w:ascii="Times New Roman" w:eastAsia="Times New Roman" w:hAnsi="Times New Roman" w:cs="Times New Roman"/>
          <w:sz w:val="24"/>
          <w:szCs w:val="24"/>
        </w:rPr>
        <w:t>establish</w:t>
      </w:r>
      <w:r>
        <w:rPr>
          <w:rFonts w:ascii="Times New Roman" w:eastAsia="Times New Roman" w:hAnsi="Times New Roman" w:cs="Times New Roman"/>
          <w:color w:val="000000"/>
          <w:sz w:val="24"/>
          <w:szCs w:val="24"/>
        </w:rPr>
        <w:t xml:space="preserve"> an independent agency is one of her top </w:t>
      </w:r>
    </w:p>
    <w:p w14:paraId="38D5F234" w14:textId="77777777" w:rsidR="006F286A" w:rsidRDefault="007169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achievements</w:t>
      </w:r>
      <w:r>
        <w:rPr>
          <w:rFonts w:ascii="Times New Roman" w:eastAsia="Times New Roman" w:hAnsi="Times New Roman" w:cs="Times New Roman"/>
          <w:sz w:val="24"/>
          <w:szCs w:val="24"/>
        </w:rPr>
        <w:t>.</w:t>
      </w:r>
    </w:p>
    <w:p w14:paraId="02B97E53" w14:textId="77777777" w:rsidR="006F286A" w:rsidRDefault="006F286A">
      <w:pPr>
        <w:spacing w:after="0" w:line="240" w:lineRule="auto"/>
        <w:rPr>
          <w:rFonts w:ascii="Times New Roman" w:eastAsia="Times New Roman" w:hAnsi="Times New Roman" w:cs="Times New Roman"/>
          <w:sz w:val="24"/>
          <w:szCs w:val="24"/>
        </w:rPr>
      </w:pPr>
    </w:p>
    <w:p w14:paraId="212FE9EE" w14:textId="77777777" w:rsidR="006F286A" w:rsidRDefault="00716993">
      <w:pPr>
        <w:spacing w:after="0" w:line="240" w:lineRule="auto"/>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RECONVENE</w:t>
      </w:r>
    </w:p>
    <w:p w14:paraId="462E16A5" w14:textId="77777777" w:rsidR="006F286A" w:rsidRDefault="006F286A">
      <w:pPr>
        <w:spacing w:after="0" w:line="240" w:lineRule="auto"/>
        <w:rPr>
          <w:rFonts w:ascii="Times New Roman" w:eastAsia="Times New Roman" w:hAnsi="Times New Roman" w:cs="Times New Roman"/>
          <w:color w:val="000000"/>
          <w:sz w:val="24"/>
          <w:szCs w:val="24"/>
        </w:rPr>
      </w:pPr>
    </w:p>
    <w:p w14:paraId="712797D9"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meeting reconvened in open session at 11:21 a.m.</w:t>
      </w:r>
    </w:p>
    <w:p w14:paraId="16F94CDB" w14:textId="77777777" w:rsidR="006F286A" w:rsidRDefault="006F286A">
      <w:pPr>
        <w:spacing w:after="0" w:line="240" w:lineRule="auto"/>
        <w:rPr>
          <w:rFonts w:ascii="Times New Roman" w:eastAsia="Times New Roman" w:hAnsi="Times New Roman" w:cs="Times New Roman"/>
          <w:color w:val="000000"/>
          <w:sz w:val="24"/>
          <w:szCs w:val="24"/>
        </w:rPr>
      </w:pPr>
    </w:p>
    <w:p w14:paraId="75062C1F"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Pironis announced that Ms. Padilla has announced her retirement as the Maryland State Librarian, effective June </w:t>
      </w:r>
      <w:r>
        <w:rPr>
          <w:rFonts w:ascii="Times New Roman" w:eastAsia="Times New Roman" w:hAnsi="Times New Roman" w:cs="Times New Roman"/>
          <w:sz w:val="24"/>
          <w:szCs w:val="24"/>
        </w:rPr>
        <w:t>30, 2024</w:t>
      </w:r>
      <w:r>
        <w:rPr>
          <w:rFonts w:ascii="Times New Roman" w:eastAsia="Times New Roman" w:hAnsi="Times New Roman" w:cs="Times New Roman"/>
          <w:color w:val="000000"/>
          <w:sz w:val="24"/>
          <w:szCs w:val="24"/>
        </w:rPr>
        <w:t>. She also stated that Ms. Padilla’s legacy, professionalism, and dedication to libraries will be missed. The two actions the board considered was to approve the nominating committee and to approve the appointment of Bradbury Miller as the search firm. Both motions passed unanimously.</w:t>
      </w:r>
    </w:p>
    <w:p w14:paraId="08D794CE" w14:textId="77777777" w:rsidR="006F286A" w:rsidRDefault="006F286A">
      <w:pPr>
        <w:spacing w:after="0" w:line="240" w:lineRule="auto"/>
        <w:rPr>
          <w:rFonts w:ascii="Times New Roman" w:eastAsia="Times New Roman" w:hAnsi="Times New Roman" w:cs="Times New Roman"/>
          <w:color w:val="000000"/>
          <w:sz w:val="24"/>
          <w:szCs w:val="24"/>
        </w:rPr>
      </w:pPr>
    </w:p>
    <w:p w14:paraId="517459E8" w14:textId="77777777" w:rsidR="006F286A" w:rsidRDefault="00716993">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Appointment of Vice-Chair – Kristen Pironis</w:t>
      </w:r>
    </w:p>
    <w:p w14:paraId="77AA0686"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Pironis advised the board that a new Vice-Chair needed to be appointed. She had spoken to Ms. Padilla and the duties of the Vice-Chair are </w:t>
      </w:r>
      <w:r>
        <w:rPr>
          <w:rFonts w:ascii="Times New Roman" w:eastAsia="Times New Roman" w:hAnsi="Times New Roman" w:cs="Times New Roman"/>
          <w:sz w:val="24"/>
          <w:szCs w:val="24"/>
        </w:rPr>
        <w:t>straightforward</w:t>
      </w:r>
      <w:r>
        <w:rPr>
          <w:rFonts w:ascii="Times New Roman" w:eastAsia="Times New Roman" w:hAnsi="Times New Roman" w:cs="Times New Roman"/>
          <w:color w:val="000000"/>
          <w:sz w:val="24"/>
          <w:szCs w:val="24"/>
        </w:rPr>
        <w:t xml:space="preserve">. She </w:t>
      </w:r>
      <w:r>
        <w:rPr>
          <w:rFonts w:ascii="Times New Roman" w:eastAsia="Times New Roman" w:hAnsi="Times New Roman" w:cs="Times New Roman"/>
          <w:sz w:val="24"/>
          <w:szCs w:val="24"/>
        </w:rPr>
        <w:t xml:space="preserve">has </w:t>
      </w:r>
      <w:r>
        <w:rPr>
          <w:rFonts w:ascii="Times New Roman" w:eastAsia="Times New Roman" w:hAnsi="Times New Roman" w:cs="Times New Roman"/>
          <w:color w:val="000000"/>
          <w:sz w:val="24"/>
          <w:szCs w:val="24"/>
        </w:rPr>
        <w:t xml:space="preserve">asked Ms. Farmer to serve as Vice-Chair. </w:t>
      </w:r>
    </w:p>
    <w:p w14:paraId="50C93C70" w14:textId="77777777" w:rsidR="006F286A" w:rsidRDefault="006F286A">
      <w:pPr>
        <w:spacing w:after="0" w:line="240" w:lineRule="auto"/>
        <w:rPr>
          <w:rFonts w:ascii="Times New Roman" w:eastAsia="Times New Roman" w:hAnsi="Times New Roman" w:cs="Times New Roman"/>
          <w:color w:val="000000"/>
          <w:sz w:val="24"/>
          <w:szCs w:val="24"/>
        </w:rPr>
      </w:pPr>
    </w:p>
    <w:p w14:paraId="532074F8"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Ms. Farmer stated that she is honored and that as a resident of Baltimore City she has also spent a lot of time throughout Maryland with a rural background. I don’t feel disloyal to Baltimore City, my concern is making sure all voices can be heard. My advocacy on the federal and state level has prepared me to serve as Vice-Chair. I am so honored to be asked and considered.</w:t>
      </w:r>
    </w:p>
    <w:p w14:paraId="1F343798" w14:textId="77777777" w:rsidR="006F286A" w:rsidRDefault="006F286A">
      <w:pPr>
        <w:spacing w:after="0" w:line="240" w:lineRule="auto"/>
        <w:rPr>
          <w:rFonts w:ascii="Times New Roman" w:eastAsia="Times New Roman" w:hAnsi="Times New Roman" w:cs="Times New Roman"/>
          <w:color w:val="000000"/>
          <w:sz w:val="24"/>
          <w:szCs w:val="24"/>
        </w:rPr>
      </w:pPr>
    </w:p>
    <w:p w14:paraId="31459278" w14:textId="77777777" w:rsidR="006F286A" w:rsidRDefault="0071699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Ms. Pironis asked for a motion to approve Ms. Farmer as the Vice-Chair of the board. Ms. Wheeler moved; Ms. Tignor seconded. The motion received unanimous approval.</w:t>
      </w:r>
    </w:p>
    <w:p w14:paraId="5510CDAC" w14:textId="77777777" w:rsidR="006F286A" w:rsidRDefault="006F286A">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p>
    <w:p w14:paraId="00AF35A7" w14:textId="77777777" w:rsidR="006F286A" w:rsidRDefault="00716993">
      <w:pPr>
        <w:pStyle w:val="Heading1"/>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S</w:t>
      </w:r>
      <w:r>
        <w:rPr>
          <w:rFonts w:ascii="Times New Roman" w:eastAsia="Times New Roman" w:hAnsi="Times New Roman" w:cs="Times New Roman"/>
          <w:sz w:val="24"/>
          <w:szCs w:val="24"/>
          <w:u w:val="single"/>
        </w:rPr>
        <w:t>tate</w:t>
      </w:r>
      <w:r>
        <w:rPr>
          <w:rFonts w:ascii="Times New Roman" w:eastAsia="Times New Roman" w:hAnsi="Times New Roman" w:cs="Times New Roman"/>
          <w:color w:val="000000"/>
          <w:sz w:val="24"/>
          <w:szCs w:val="24"/>
          <w:u w:val="single"/>
        </w:rPr>
        <w:t xml:space="preserve"> L</w:t>
      </w:r>
      <w:r>
        <w:rPr>
          <w:rFonts w:ascii="Times New Roman" w:eastAsia="Times New Roman" w:hAnsi="Times New Roman" w:cs="Times New Roman"/>
          <w:sz w:val="24"/>
          <w:szCs w:val="24"/>
          <w:u w:val="single"/>
        </w:rPr>
        <w:t>ibrarian’s</w:t>
      </w:r>
      <w:r>
        <w:rPr>
          <w:rFonts w:ascii="Times New Roman" w:eastAsia="Times New Roman" w:hAnsi="Times New Roman" w:cs="Times New Roman"/>
          <w:color w:val="000000"/>
          <w:sz w:val="24"/>
          <w:szCs w:val="24"/>
          <w:u w:val="single"/>
        </w:rPr>
        <w:t xml:space="preserve"> U</w:t>
      </w:r>
      <w:r>
        <w:rPr>
          <w:rFonts w:ascii="Times New Roman" w:eastAsia="Times New Roman" w:hAnsi="Times New Roman" w:cs="Times New Roman"/>
          <w:sz w:val="24"/>
          <w:szCs w:val="24"/>
          <w:u w:val="single"/>
        </w:rPr>
        <w:t>pdate</w:t>
      </w:r>
      <w:r>
        <w:rPr>
          <w:rFonts w:ascii="Times New Roman" w:eastAsia="Times New Roman" w:hAnsi="Times New Roman" w:cs="Times New Roman"/>
          <w:color w:val="000000"/>
          <w:sz w:val="24"/>
          <w:szCs w:val="24"/>
        </w:rPr>
        <w:tab/>
      </w:r>
    </w:p>
    <w:p w14:paraId="5CA9E5F0" w14:textId="77777777" w:rsidR="006F286A" w:rsidRDefault="00716993">
      <w:pPr>
        <w:pStyle w:val="Heading1"/>
        <w:spacing w:before="0" w:after="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PERSONNEL</w:t>
      </w:r>
    </w:p>
    <w:p w14:paraId="7CE710B6" w14:textId="77777777" w:rsidR="006F286A" w:rsidRDefault="00716993">
      <w:pPr>
        <w:pStyle w:val="Heading1"/>
        <w:shd w:val="clear" w:color="auto" w:fill="FFFFFF"/>
        <w:spacing w:before="0" w:after="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Positions pending hire:</w:t>
      </w:r>
    </w:p>
    <w:p w14:paraId="47790A55" w14:textId="77777777" w:rsidR="006F286A" w:rsidRDefault="00716993">
      <w:pPr>
        <w:numPr>
          <w:ilvl w:val="0"/>
          <w:numId w:val="11"/>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Youth Challenge Grant Coordinator</w:t>
      </w:r>
    </w:p>
    <w:p w14:paraId="098E2E3B" w14:textId="77777777" w:rsidR="006F286A" w:rsidRDefault="00716993">
      <w:pPr>
        <w:pBdr>
          <w:top w:val="nil"/>
          <w:left w:val="nil"/>
          <w:bottom w:val="nil"/>
          <w:right w:val="nil"/>
          <w:between w:val="nil"/>
        </w:pBdr>
        <w:spacing w:after="7"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Positions filled:</w:t>
      </w:r>
    </w:p>
    <w:p w14:paraId="2E904E9F" w14:textId="77777777" w:rsidR="006F286A" w:rsidRDefault="00716993">
      <w:pPr>
        <w:numPr>
          <w:ilvl w:val="0"/>
          <w:numId w:val="12"/>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Procurement Officer I: Se’an Herbert</w:t>
      </w:r>
    </w:p>
    <w:p w14:paraId="712504A6" w14:textId="77777777" w:rsidR="006F286A" w:rsidRDefault="00716993">
      <w:pPr>
        <w:numPr>
          <w:ilvl w:val="0"/>
          <w:numId w:val="12"/>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Management Associate, Maryland Accessible Textbook Program: Brittany Brehm</w:t>
      </w:r>
    </w:p>
    <w:p w14:paraId="34303ACF" w14:textId="77777777" w:rsidR="006F286A" w:rsidRDefault="00716993">
      <w:pPr>
        <w:numPr>
          <w:ilvl w:val="0"/>
          <w:numId w:val="12"/>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Communications Manager: Timothy Pratt</w:t>
      </w:r>
    </w:p>
    <w:p w14:paraId="394CDD42" w14:textId="77777777" w:rsidR="006F286A" w:rsidRDefault="00716993">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MSLA PROPOSED DEPARTMENTAL LEGISLATION, 2024 SESSION</w:t>
      </w:r>
    </w:p>
    <w:p w14:paraId="54D10072" w14:textId="77777777" w:rsidR="006F286A" w:rsidRDefault="00716993">
      <w:p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Governor’s Legislative Office has approved the following MSLA Departmental Legislation for submission to the General Assembly for consideration during the 2024 session. </w:t>
      </w:r>
    </w:p>
    <w:p w14:paraId="710AFC96" w14:textId="77777777" w:rsidR="006F286A" w:rsidRDefault="00716993">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23-409. Restrictions on Fines on Minor’s Overdue Library Materials – Proposed Revision</w:t>
      </w:r>
    </w:p>
    <w:p w14:paraId="4D890B44" w14:textId="77777777" w:rsidR="006F286A" w:rsidRDefault="00716993">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Issues:</w:t>
      </w:r>
      <w:r>
        <w:rPr>
          <w:rFonts w:ascii="Times New Roman" w:eastAsia="Times New Roman" w:hAnsi="Times New Roman" w:cs="Times New Roman"/>
          <w:color w:val="000000"/>
          <w:sz w:val="24"/>
          <w:szCs w:val="24"/>
        </w:rPr>
        <w:t xml:space="preserve"> The Building Lifelong Library Learners Act legislation was passed during the 2021 session of the General Assembly. This bill updates § 23-409. Restrictions on fines on minor's overdue library materials </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Adoption of regulations. The intent of the legislation is to prevent public libraries from charging overdue fines to a minor and regulate the charging of certain fees.</w:t>
      </w:r>
    </w:p>
    <w:p w14:paraId="1D820473" w14:textId="77777777" w:rsidR="006F286A" w:rsidRDefault="006F286A">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1FF173F7" w14:textId="77777777" w:rsidR="006F286A" w:rsidRDefault="00716993">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222222"/>
          <w:sz w:val="24"/>
          <w:szCs w:val="24"/>
          <w:highlight w:val="white"/>
        </w:rPr>
        <w:lastRenderedPageBreak/>
        <w:t xml:space="preserve">This revision clarifies </w:t>
      </w:r>
      <w:r>
        <w:rPr>
          <w:rFonts w:ascii="Times New Roman" w:eastAsia="Times New Roman" w:hAnsi="Times New Roman" w:cs="Times New Roman"/>
          <w:color w:val="000000"/>
          <w:sz w:val="24"/>
          <w:szCs w:val="24"/>
        </w:rPr>
        <w:t xml:space="preserve">otherwise confusing language in the statute and provides definitions for a minor (defined as an individual under the age of 18), library materials, replacement fee, overdue fine and special collections. This commonality of definitions ensures that all public libraries understand and follow the same requirements. This statute is relied upon by Library Directors and Library Boards for guidance to ensure uniformity of language to ensure that all Maryland public libraries understand and follow the same requirements. It also provides the necessary documentation if library boards or local governments try to reinstate library fines for minors at a future date. This commonality of definitions </w:t>
      </w:r>
      <w:r>
        <w:rPr>
          <w:rFonts w:ascii="Times New Roman" w:eastAsia="Times New Roman" w:hAnsi="Times New Roman" w:cs="Times New Roman"/>
          <w:color w:val="222222"/>
          <w:sz w:val="24"/>
          <w:szCs w:val="24"/>
          <w:highlight w:val="white"/>
        </w:rPr>
        <w:t xml:space="preserve">ensures that all eligible Maryland citizens, regardless of </w:t>
      </w:r>
      <w:r>
        <w:rPr>
          <w:rFonts w:ascii="Times New Roman" w:eastAsia="Times New Roman" w:hAnsi="Times New Roman" w:cs="Times New Roman"/>
          <w:color w:val="000000"/>
          <w:sz w:val="24"/>
          <w:szCs w:val="24"/>
        </w:rPr>
        <w:t>race, gender, and socioeconomic status</w:t>
      </w:r>
      <w:r>
        <w:rPr>
          <w:rFonts w:ascii="Times New Roman" w:eastAsia="Times New Roman" w:hAnsi="Times New Roman" w:cs="Times New Roman"/>
          <w:color w:val="222222"/>
          <w:sz w:val="24"/>
          <w:szCs w:val="24"/>
          <w:highlight w:val="white"/>
        </w:rPr>
        <w:t xml:space="preserve"> receive equitable treatment. The bill</w:t>
      </w:r>
      <w:r>
        <w:rPr>
          <w:rFonts w:ascii="Times New Roman" w:eastAsia="Times New Roman" w:hAnsi="Times New Roman" w:cs="Times New Roman"/>
          <w:color w:val="000000"/>
          <w:sz w:val="24"/>
          <w:szCs w:val="24"/>
        </w:rPr>
        <w:t xml:space="preserve"> was introduced too late in the session and got stuck in the House Rules Committee. It was heard by the Ways and Means Committee during the last week of the session but did not reach the floor for a final vote.</w:t>
      </w:r>
    </w:p>
    <w:p w14:paraId="0CFA8973" w14:textId="77777777" w:rsidR="006F286A" w:rsidRDefault="00716993">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Proposed Action:</w:t>
      </w:r>
      <w:r>
        <w:rPr>
          <w:rFonts w:ascii="Times New Roman" w:eastAsia="Times New Roman" w:hAnsi="Times New Roman" w:cs="Times New Roman"/>
          <w:color w:val="000000"/>
          <w:sz w:val="24"/>
          <w:szCs w:val="24"/>
        </w:rPr>
        <w:t xml:space="preserve"> Reintroduce the bill.</w:t>
      </w:r>
    </w:p>
    <w:p w14:paraId="0277B588" w14:textId="77777777" w:rsidR="006F286A" w:rsidRDefault="00716993">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Current Status:</w:t>
      </w:r>
      <w:r>
        <w:rPr>
          <w:rFonts w:ascii="Times New Roman" w:eastAsia="Times New Roman" w:hAnsi="Times New Roman" w:cs="Times New Roman"/>
          <w:color w:val="000000"/>
          <w:sz w:val="24"/>
          <w:szCs w:val="24"/>
        </w:rPr>
        <w:t xml:space="preserve"> Delegate Atterbeary, Chair of the Ways and Means Committee, has agreed to sponsor the bill.</w:t>
      </w:r>
    </w:p>
    <w:p w14:paraId="457BD116" w14:textId="77777777" w:rsidR="006F286A" w:rsidRDefault="006F286A">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3A11190E" w14:textId="77777777" w:rsidR="006F286A" w:rsidRDefault="00716993">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Libraries – Regional Resource Centers – Governance Requirements– Proposed Revision</w:t>
      </w:r>
    </w:p>
    <w:p w14:paraId="3CFAF352" w14:textId="77777777" w:rsidR="006F286A" w:rsidRDefault="00716993">
      <w:pPr>
        <w:pBdr>
          <w:top w:val="nil"/>
          <w:left w:val="nil"/>
          <w:bottom w:val="nil"/>
          <w:right w:val="nil"/>
          <w:between w:val="nil"/>
        </w:pBdr>
        <w:spacing w:after="0" w:line="240" w:lineRule="auto"/>
        <w:ind w:left="360" w:right="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Issues:</w:t>
      </w:r>
      <w:r>
        <w:rPr>
          <w:rFonts w:ascii="Times New Roman" w:eastAsia="Times New Roman" w:hAnsi="Times New Roman" w:cs="Times New Roman"/>
          <w:color w:val="000000"/>
          <w:sz w:val="24"/>
          <w:szCs w:val="24"/>
        </w:rPr>
        <w:t xml:space="preserve"> This bill passed during the 2023 session and </w:t>
      </w:r>
      <w:r>
        <w:rPr>
          <w:rFonts w:ascii="Times New Roman" w:eastAsia="Times New Roman" w:hAnsi="Times New Roman" w:cs="Times New Roman"/>
          <w:sz w:val="24"/>
          <w:szCs w:val="24"/>
        </w:rPr>
        <w:t xml:space="preserve">appears in statute as </w:t>
      </w:r>
      <w:r>
        <w:rPr>
          <w:rFonts w:ascii="Times New Roman" w:eastAsia="Times New Roman" w:hAnsi="Times New Roman" w:cs="Times New Roman"/>
          <w:color w:val="252525"/>
          <w:sz w:val="24"/>
          <w:szCs w:val="24"/>
          <w:highlight w:val="white"/>
        </w:rPr>
        <w:t>§ 23-202. Regional resource centers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However, it was amended by the House Ways and Means Committee during the last week of the session. This amendment arose from a misunderstanding of the regional’s responsibilities and the public board member's ability to impact regional policy. The regionals do not circulate materials or have any influence on member library’s collection development policies or collections outside of digital offerings.</w:t>
      </w:r>
    </w:p>
    <w:p w14:paraId="02556457" w14:textId="77777777" w:rsidR="006F286A" w:rsidRDefault="00716993">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Proposed Action:</w:t>
      </w:r>
      <w:r>
        <w:rPr>
          <w:rFonts w:ascii="Times New Roman" w:eastAsia="Times New Roman" w:hAnsi="Times New Roman" w:cs="Times New Roman"/>
          <w:color w:val="000000"/>
          <w:sz w:val="24"/>
          <w:szCs w:val="24"/>
        </w:rPr>
        <w:t xml:space="preserve"> Reinstate the bill language as follows: a library trustee from each participating library system; and </w:t>
      </w:r>
      <w:r>
        <w:rPr>
          <w:rFonts w:ascii="Times New Roman" w:eastAsia="Times New Roman" w:hAnsi="Times New Roman" w:cs="Times New Roman"/>
          <w:b/>
          <w:color w:val="000000"/>
          <w:sz w:val="24"/>
          <w:szCs w:val="24"/>
        </w:rPr>
        <w:t>up to two members of the public from each area served</w:t>
      </w:r>
      <w:r>
        <w:rPr>
          <w:rFonts w:ascii="Times New Roman" w:eastAsia="Times New Roman" w:hAnsi="Times New Roman" w:cs="Times New Roman"/>
          <w:color w:val="000000"/>
          <w:sz w:val="24"/>
          <w:szCs w:val="24"/>
        </w:rPr>
        <w:t xml:space="preserve"> by the participating library systems 23-202.1(b)(ii). </w:t>
      </w:r>
    </w:p>
    <w:p w14:paraId="20F6FF07" w14:textId="77777777" w:rsidR="006F286A" w:rsidRDefault="00716993">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Current Status:</w:t>
      </w:r>
      <w:r>
        <w:rPr>
          <w:rFonts w:ascii="Times New Roman" w:eastAsia="Times New Roman" w:hAnsi="Times New Roman" w:cs="Times New Roman"/>
          <w:color w:val="000000"/>
          <w:sz w:val="24"/>
          <w:szCs w:val="24"/>
        </w:rPr>
        <w:t xml:space="preserve"> Sponsorship pending.</w:t>
      </w:r>
    </w:p>
    <w:p w14:paraId="3EA26379" w14:textId="77777777" w:rsidR="006F286A" w:rsidRDefault="006F286A">
      <w:pPr>
        <w:pStyle w:val="Heading1"/>
        <w:spacing w:before="0" w:after="0"/>
        <w:rPr>
          <w:rFonts w:ascii="Times New Roman" w:eastAsia="Times New Roman" w:hAnsi="Times New Roman" w:cs="Times New Roman"/>
          <w:color w:val="000000"/>
          <w:sz w:val="24"/>
          <w:szCs w:val="24"/>
        </w:rPr>
      </w:pPr>
    </w:p>
    <w:p w14:paraId="76CEDEB6" w14:textId="77777777" w:rsidR="006F286A" w:rsidRDefault="00716993">
      <w:pPr>
        <w:pStyle w:val="Heading1"/>
        <w:spacing w:before="0" w:after="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STATE FY 2025 BUDGET</w:t>
      </w:r>
    </w:p>
    <w:p w14:paraId="7942F070" w14:textId="77777777" w:rsidR="006F286A" w:rsidRDefault="00716993">
      <w:pPr>
        <w:pStyle w:val="Heading1"/>
        <w:numPr>
          <w:ilvl w:val="0"/>
          <w:numId w:val="13"/>
        </w:numPr>
        <w:spacing w:before="0" w:after="0"/>
        <w:ind w:left="360"/>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The MSLA FY 2025 Operating Budget and the FY 2025 County Library Capital Project Grants Program, approved by the State Library Board at the meeting on September 13, 2023, were submitted to the Governor for approval.</w:t>
      </w:r>
    </w:p>
    <w:p w14:paraId="180EF080" w14:textId="77777777" w:rsidR="006F286A" w:rsidRDefault="00716993">
      <w:pPr>
        <w:pStyle w:val="Heading1"/>
        <w:numPr>
          <w:ilvl w:val="0"/>
          <w:numId w:val="13"/>
        </w:numPr>
        <w:spacing w:before="0" w:after="200"/>
        <w:ind w:left="360"/>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The Governor’s proposed budget for FY 2025 is expected to be released in mid-January 2024.  </w:t>
      </w:r>
    </w:p>
    <w:p w14:paraId="102D2310" w14:textId="77777777" w:rsidR="006F286A" w:rsidRDefault="00716993">
      <w:pPr>
        <w:pStyle w:val="Heading1"/>
        <w:spacing w:before="240" w:after="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FEDERAL 2024 BUDGET</w:t>
      </w:r>
    </w:p>
    <w:p w14:paraId="2EA6D802" w14:textId="77777777" w:rsidR="006F286A" w:rsidRDefault="00716993">
      <w:pPr>
        <w:pStyle w:val="Heading1"/>
        <w:numPr>
          <w:ilvl w:val="0"/>
          <w:numId w:val="1"/>
        </w:numPr>
        <w:spacing w:before="0" w:after="240"/>
        <w:ind w:left="360"/>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MSLA’s FFY 2024 LSTA Award has not yet been released as this budget is still on a continuing resolution.</w:t>
      </w:r>
    </w:p>
    <w:p w14:paraId="51B98B3C" w14:textId="77777777" w:rsidR="006F286A" w:rsidRDefault="0071699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333333"/>
          <w:sz w:val="24"/>
          <w:szCs w:val="24"/>
        </w:rPr>
        <w:t>CONGRESS INTRODUCES NEW BILL TO FIGHT BOOK BANS IN SCHOOLS</w:t>
      </w:r>
    </w:p>
    <w:p w14:paraId="561F53B6" w14:textId="77777777" w:rsidR="006F286A" w:rsidRDefault="00716993">
      <w:pPr>
        <w:numPr>
          <w:ilvl w:val="0"/>
          <w:numId w:val="2"/>
        </w:numPr>
        <w:pBdr>
          <w:top w:val="nil"/>
          <w:left w:val="nil"/>
          <w:bottom w:val="nil"/>
          <w:right w:val="nil"/>
          <w:between w:val="nil"/>
        </w:pBdr>
        <w:spacing w:after="240" w:line="240" w:lineRule="auto"/>
        <w:ind w:left="36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Publishers Weekly reports that “A group of Democratic members of Congress this week</w:t>
      </w:r>
      <w:hyperlink r:id="rId8">
        <w:r>
          <w:rPr>
            <w:rFonts w:ascii="Times New Roman" w:eastAsia="Times New Roman" w:hAnsi="Times New Roman" w:cs="Times New Roman"/>
            <w:color w:val="005EA7"/>
            <w:sz w:val="24"/>
            <w:szCs w:val="24"/>
            <w:u w:val="single"/>
          </w:rPr>
          <w:t xml:space="preserve"> </w:t>
        </w:r>
      </w:hyperlink>
      <w:hyperlink r:id="rId9">
        <w:r>
          <w:rPr>
            <w:rFonts w:ascii="Times New Roman" w:eastAsia="Times New Roman" w:hAnsi="Times New Roman" w:cs="Times New Roman"/>
            <w:b/>
            <w:color w:val="4F81BD"/>
            <w:sz w:val="24"/>
            <w:szCs w:val="24"/>
            <w:u w:val="single"/>
          </w:rPr>
          <w:t>introduced new federal legislation aimed at combating the surge of book banning in schools</w:t>
        </w:r>
      </w:hyperlink>
      <w:r>
        <w:rPr>
          <w:rFonts w:ascii="Times New Roman" w:eastAsia="Times New Roman" w:hAnsi="Times New Roman" w:cs="Times New Roman"/>
          <w:color w:val="333333"/>
          <w:sz w:val="24"/>
          <w:szCs w:val="24"/>
        </w:rPr>
        <w:t xml:space="preserve">. Introduced on December 5 by Florida’s Maxwell Alejandro Frost and Frederica Wilson, and Maryland Rep. Jamie Raskin, the </w:t>
      </w:r>
      <w:hyperlink r:id="rId10">
        <w:r>
          <w:rPr>
            <w:rFonts w:ascii="Times New Roman" w:eastAsia="Times New Roman" w:hAnsi="Times New Roman" w:cs="Times New Roman"/>
            <w:b/>
            <w:color w:val="4F81BD"/>
            <w:sz w:val="24"/>
            <w:szCs w:val="24"/>
            <w:u w:val="single"/>
          </w:rPr>
          <w:t>Fight Book Bans Act</w:t>
        </w:r>
      </w:hyperlink>
      <w:r>
        <w:rPr>
          <w:rFonts w:ascii="Times New Roman" w:eastAsia="Times New Roman" w:hAnsi="Times New Roman" w:cs="Times New Roman"/>
          <w:color w:val="333333"/>
          <w:sz w:val="24"/>
          <w:szCs w:val="24"/>
        </w:rPr>
        <w:t xml:space="preserve"> would offer school districts funding to defend against the ongoing surge in challenges to books and educational materials that has led to thousands of titles being pulled from school library bookshelves.</w:t>
      </w:r>
    </w:p>
    <w:p w14:paraId="0ADB61EF" w14:textId="77777777" w:rsidR="006F286A" w:rsidRDefault="00716993">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ENOCH PRATT FREE LIBRARY (EPFL) NAMED LIBRARY JOURNAL'S (LJ) MARKETER OF THE YEAR</w:t>
      </w:r>
    </w:p>
    <w:p w14:paraId="1D48C81F" w14:textId="77777777" w:rsidR="006F286A" w:rsidRDefault="00716993">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Congratulations to EPFL and their Marketing Department on being named LJ's Marketer of the year! </w:t>
      </w:r>
    </w:p>
    <w:p w14:paraId="0C320CE1" w14:textId="77777777" w:rsidR="006F286A" w:rsidRDefault="00716993">
      <w:pPr>
        <w:pStyle w:val="Heading3"/>
        <w:numPr>
          <w:ilvl w:val="0"/>
          <w:numId w:val="15"/>
        </w:numPr>
        <w:shd w:val="clear" w:color="auto" w:fill="FFFFFF"/>
        <w:spacing w:before="0" w:after="0"/>
        <w:ind w:left="360"/>
        <w:rPr>
          <w:rFonts w:ascii="Times New Roman" w:eastAsia="Times New Roman" w:hAnsi="Times New Roman" w:cs="Times New Roman"/>
          <w:sz w:val="24"/>
          <w:szCs w:val="24"/>
        </w:rPr>
      </w:pPr>
      <w:r>
        <w:rPr>
          <w:rFonts w:ascii="Times New Roman" w:eastAsia="Times New Roman" w:hAnsi="Times New Roman" w:cs="Times New Roman"/>
          <w:b w:val="0"/>
          <w:color w:val="000000"/>
          <w:sz w:val="24"/>
          <w:szCs w:val="24"/>
        </w:rPr>
        <w:t xml:space="preserve">Faced with a major post-lockdown attendance drop, the marketing team at Baltimore's Enoch Pratt Free Library is re-engaging patrons with creative, data-driven campaigns. </w:t>
      </w:r>
      <w:hyperlink r:id="rId11">
        <w:r>
          <w:rPr>
            <w:rFonts w:ascii="Times New Roman" w:eastAsia="Times New Roman" w:hAnsi="Times New Roman" w:cs="Times New Roman"/>
            <w:color w:val="4F81BD"/>
            <w:sz w:val="24"/>
            <w:szCs w:val="24"/>
            <w:u w:val="single"/>
          </w:rPr>
          <w:t>Learn more about the work that won them this award here.</w:t>
        </w:r>
      </w:hyperlink>
    </w:p>
    <w:p w14:paraId="7724CF61" w14:textId="77777777" w:rsidR="006F286A" w:rsidRDefault="006F286A">
      <w:pPr>
        <w:pStyle w:val="Heading1"/>
        <w:spacing w:before="0" w:after="0" w:line="240" w:lineRule="auto"/>
        <w:rPr>
          <w:rFonts w:ascii="Times New Roman" w:eastAsia="Times New Roman" w:hAnsi="Times New Roman" w:cs="Times New Roman"/>
          <w:color w:val="000000"/>
          <w:sz w:val="24"/>
          <w:szCs w:val="24"/>
        </w:rPr>
      </w:pPr>
    </w:p>
    <w:p w14:paraId="5A34AC8E" w14:textId="77777777" w:rsidR="006F286A" w:rsidRDefault="00716993">
      <w:pPr>
        <w:pStyle w:val="Heading1"/>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CAPITAL GRANTS PROGRAM/ FACILITIES DEVELOPMENT</w:t>
      </w:r>
    </w:p>
    <w:p w14:paraId="31CCA837" w14:textId="77777777" w:rsidR="006F286A" w:rsidRDefault="00716993">
      <w:pPr>
        <w:pStyle w:val="Heading2"/>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Current Projects</w:t>
      </w:r>
    </w:p>
    <w:p w14:paraId="135E1DA6" w14:textId="77777777" w:rsidR="006F286A" w:rsidRDefault="00716993">
      <w:pPr>
        <w:numPr>
          <w:ilvl w:val="0"/>
          <w:numId w:val="3"/>
        </w:numPr>
        <w:pBdr>
          <w:top w:val="nil"/>
          <w:left w:val="nil"/>
          <w:bottom w:val="nil"/>
          <w:right w:val="nil"/>
          <w:between w:val="nil"/>
        </w:pBdr>
        <w:spacing w:after="0" w:line="240" w:lineRule="auto"/>
        <w:ind w:left="360" w:right="35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Construction is ongoing in four counties: Baltimore County (Catonsville renovation), Calvert (new Twin Beaches Branch), Caroline (Denton renovation), Frederick (new Middletown Branch)</w:t>
      </w:r>
    </w:p>
    <w:p w14:paraId="1CA430B7" w14:textId="77777777" w:rsidR="006F286A" w:rsidRDefault="00716993">
      <w:pPr>
        <w:numPr>
          <w:ilvl w:val="0"/>
          <w:numId w:val="3"/>
        </w:numPr>
        <w:pBdr>
          <w:top w:val="nil"/>
          <w:left w:val="nil"/>
          <w:bottom w:val="nil"/>
          <w:right w:val="nil"/>
          <w:between w:val="nil"/>
        </w:pBdr>
        <w:spacing w:after="0" w:line="240" w:lineRule="auto"/>
        <w:ind w:left="360" w:right="35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dedication of the renovated Baden Branch in Prince George’s County is tentatively scheduled for January 31, 2024.</w:t>
      </w:r>
    </w:p>
    <w:p w14:paraId="61ED93ED" w14:textId="77777777" w:rsidR="006F286A" w:rsidRDefault="00716993">
      <w:pPr>
        <w:numPr>
          <w:ilvl w:val="0"/>
          <w:numId w:val="3"/>
        </w:numPr>
        <w:pBdr>
          <w:top w:val="nil"/>
          <w:left w:val="nil"/>
          <w:bottom w:val="nil"/>
          <w:right w:val="nil"/>
          <w:between w:val="nil"/>
        </w:pBdr>
        <w:spacing w:after="0" w:line="240" w:lineRule="auto"/>
        <w:ind w:left="360" w:right="35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opening of  Anne Arundel County’s new Riviera Beach Branch is delayed pending resolution of issues with the contractor.</w:t>
      </w:r>
    </w:p>
    <w:p w14:paraId="7250D4D2" w14:textId="77777777" w:rsidR="006F286A" w:rsidRDefault="00716993">
      <w:pPr>
        <w:numPr>
          <w:ilvl w:val="0"/>
          <w:numId w:val="3"/>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Design is underway in Garrett (new Friendsville Library) and Talbot (St. Michael’s Branch renovation) Counties.</w:t>
      </w:r>
    </w:p>
    <w:p w14:paraId="22016172" w14:textId="77777777" w:rsidR="006F286A" w:rsidRDefault="00716993">
      <w:pPr>
        <w:numPr>
          <w:ilvl w:val="0"/>
          <w:numId w:val="3"/>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Design of Harford County’s Bel Air Library renovation is suspended pending County review.</w:t>
      </w:r>
    </w:p>
    <w:p w14:paraId="2A040E49" w14:textId="77777777" w:rsidR="006F286A" w:rsidRDefault="00716993">
      <w:pPr>
        <w:numPr>
          <w:ilvl w:val="0"/>
          <w:numId w:val="3"/>
        </w:numPr>
        <w:pBdr>
          <w:top w:val="nil"/>
          <w:left w:val="nil"/>
          <w:bottom w:val="nil"/>
          <w:right w:val="nil"/>
          <w:between w:val="nil"/>
        </w:pBdr>
        <w:spacing w:after="0" w:line="240" w:lineRule="auto"/>
        <w:ind w:left="360" w:right="6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Annual Capital Report to the Governor was submitted on September 29, 2023.</w:t>
      </w:r>
    </w:p>
    <w:p w14:paraId="78A4BF03" w14:textId="77777777" w:rsidR="006F286A" w:rsidRDefault="00716993">
      <w:pPr>
        <w:pBdr>
          <w:top w:val="nil"/>
          <w:left w:val="nil"/>
          <w:bottom w:val="nil"/>
          <w:right w:val="nil"/>
          <w:between w:val="nil"/>
        </w:pBdr>
        <w:spacing w:before="36" w:after="0" w:line="240" w:lineRule="auto"/>
        <w:ind w:right="29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FY 2025 Capital Grant Cycle</w:t>
      </w:r>
    </w:p>
    <w:p w14:paraId="6340D4A4" w14:textId="77777777" w:rsidR="006F286A" w:rsidRDefault="00716993">
      <w:pPr>
        <w:numPr>
          <w:ilvl w:val="0"/>
          <w:numId w:val="5"/>
        </w:numPr>
        <w:pBdr>
          <w:top w:val="nil"/>
          <w:left w:val="nil"/>
          <w:bottom w:val="nil"/>
          <w:right w:val="nil"/>
          <w:between w:val="nil"/>
        </w:pBdr>
        <w:spacing w:before="36" w:after="0" w:line="240" w:lineRule="auto"/>
        <w:ind w:left="360" w:right="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MSLA’s annual capital meeting with the Department of Budget and Management (DBM) took place on September 25, 2023. </w:t>
      </w:r>
    </w:p>
    <w:p w14:paraId="492A8FD6" w14:textId="77777777" w:rsidR="006F286A" w:rsidRDefault="00716993">
      <w:pPr>
        <w:numPr>
          <w:ilvl w:val="0"/>
          <w:numId w:val="5"/>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Further review of the recommended projects is being completed by DBM’s Capital Budgeting Office before the Governor’s Capital Budget is released on January 17, 2024. </w:t>
      </w:r>
    </w:p>
    <w:p w14:paraId="00DCF30A" w14:textId="77777777" w:rsidR="006F286A" w:rsidRDefault="00716993">
      <w:pPr>
        <w:pStyle w:val="Heading2"/>
        <w:spacing w:before="4" w:after="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FY 2023 Capital Needs Assessment</w:t>
      </w:r>
    </w:p>
    <w:p w14:paraId="3764887F" w14:textId="77777777" w:rsidR="006F286A" w:rsidRDefault="00716993">
      <w:pPr>
        <w:numPr>
          <w:ilvl w:val="0"/>
          <w:numId w:val="7"/>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annual capital needs assessment for FY2023 (year ending June 30, 2023) was due November 15, 2023.</w:t>
      </w:r>
    </w:p>
    <w:p w14:paraId="26D53D04" w14:textId="77777777" w:rsidR="006F286A" w:rsidRDefault="00716993">
      <w:pPr>
        <w:numPr>
          <w:ilvl w:val="0"/>
          <w:numId w:val="7"/>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According to data submitted by the public libraries, more than half of the 190 public library buildings in Maryland are over twenty-five (25) years old.  Consequences of this aging infrastructure are: 19 buildings need a new roof, 8 facilities require alterations for ADA compliance, 30 libraries have HVAC systems that are at the end of their useful life, 41 buildings require technological upgrades in order to provide 21</w:t>
      </w:r>
      <w:r>
        <w:rPr>
          <w:rFonts w:ascii="Times New Roman" w:eastAsia="Times New Roman" w:hAnsi="Times New Roman" w:cs="Times New Roman"/>
          <w:color w:val="000000"/>
          <w:sz w:val="24"/>
          <w:szCs w:val="24"/>
          <w:vertAlign w:val="superscript"/>
        </w:rPr>
        <w:t>st</w:t>
      </w:r>
      <w:r>
        <w:rPr>
          <w:rFonts w:ascii="Times New Roman" w:eastAsia="Times New Roman" w:hAnsi="Times New Roman" w:cs="Times New Roman"/>
          <w:color w:val="000000"/>
          <w:sz w:val="24"/>
          <w:szCs w:val="24"/>
        </w:rPr>
        <w:t xml:space="preserve"> century library services, 54 existing facilities require general renovation at an estimated cost of $106,671,000, and 18 buildings have been identified for replacement with a new structure at an estimated cost of $437,845,000.</w:t>
      </w:r>
    </w:p>
    <w:p w14:paraId="5D928F54" w14:textId="77777777" w:rsidR="006F286A" w:rsidRDefault="00716993">
      <w:pPr>
        <w:numPr>
          <w:ilvl w:val="0"/>
          <w:numId w:val="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222222"/>
          <w:sz w:val="24"/>
          <w:szCs w:val="24"/>
        </w:rPr>
        <w:t>MSLA began collecting this data at the request of the Department of Budget and Management’s Capital Budget Office in FY 2008 when the grant program was implemented. While DBM no longer reviews the information, it is invaluable in the preparation of MSLA’s Capital Budget testimony in support of continued grant program funding.</w:t>
      </w:r>
    </w:p>
    <w:p w14:paraId="5A91714A" w14:textId="77777777" w:rsidR="006F286A" w:rsidRDefault="00716993">
      <w:pPr>
        <w:numPr>
          <w:ilvl w:val="0"/>
          <w:numId w:val="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 statewide summary was provided in the packet for this meeting.</w:t>
      </w:r>
    </w:p>
    <w:p w14:paraId="18B413AE" w14:textId="77777777" w:rsidR="006F286A" w:rsidRDefault="00716993">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222222"/>
          <w:sz w:val="24"/>
          <w:szCs w:val="24"/>
          <w:u w:val="single"/>
        </w:rPr>
        <w:t>Joint Chairmen's Report on Enoch Pratt Free Library System Buildings</w:t>
      </w:r>
    </w:p>
    <w:p w14:paraId="4F63ADFC" w14:textId="77777777" w:rsidR="006F286A" w:rsidRDefault="00716993">
      <w:pPr>
        <w:numPr>
          <w:ilvl w:val="0"/>
          <w:numId w:val="4"/>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MSLA worked with EPFL to review the existing building and facility conditions of all library buildings within the Enoch Pratt Free Library System. This analysis is based on the following requirement adopted as part of the FY 2024 County Library Capital Grant Budget: “The committees request that the Maryland State Library Agency (MSLA) conduct a building and facility condition analysis of all library buildings within the Enoch Pratt Free Library System and report its findings to </w:t>
      </w:r>
      <w:r>
        <w:rPr>
          <w:rFonts w:ascii="Times New Roman" w:eastAsia="Times New Roman" w:hAnsi="Times New Roman" w:cs="Times New Roman"/>
          <w:color w:val="222222"/>
          <w:sz w:val="24"/>
          <w:szCs w:val="24"/>
        </w:rPr>
        <w:lastRenderedPageBreak/>
        <w:t>the committees by December 1, 2023. The report should identify the deferred facility maintenance and renewal projects necessary to modernize the facilities.”</w:t>
      </w:r>
    </w:p>
    <w:p w14:paraId="3E168A18" w14:textId="77777777" w:rsidR="006F286A" w:rsidRDefault="00716993">
      <w:pPr>
        <w:numPr>
          <w:ilvl w:val="0"/>
          <w:numId w:val="4"/>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report, submitted on December 1, 2023, includes a comprehensive facility assessment spanning across all 22 branch locations operated by the Enoch Pratt Free Library in Baltimore City. The primary objective of the assessment is to provide reliable data and associated costs to enhance the overall infrastructure, functionality, and sustainability of the library system’s building portfolio. </w:t>
      </w:r>
    </w:p>
    <w:p w14:paraId="01BC83A1" w14:textId="77777777" w:rsidR="006F286A" w:rsidRDefault="00716993">
      <w:pPr>
        <w:numPr>
          <w:ilvl w:val="0"/>
          <w:numId w:val="4"/>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 xml:space="preserve">The estimated total cost to stabilize the infrastructure, modernize, and expand existing locations in each category is </w:t>
      </w:r>
      <w:r>
        <w:rPr>
          <w:rFonts w:ascii="Times New Roman" w:eastAsia="Times New Roman" w:hAnsi="Times New Roman" w:cs="Times New Roman"/>
          <w:b/>
          <w:color w:val="3C4043"/>
          <w:sz w:val="24"/>
          <w:szCs w:val="24"/>
          <w:highlight w:val="white"/>
        </w:rPr>
        <w:t>$337,508,319</w:t>
      </w:r>
      <w:r>
        <w:rPr>
          <w:rFonts w:ascii="Times New Roman" w:eastAsia="Times New Roman" w:hAnsi="Times New Roman" w:cs="Times New Roman"/>
          <w:b/>
          <w:color w:val="222222"/>
          <w:sz w:val="24"/>
          <w:szCs w:val="24"/>
        </w:rPr>
        <w:t>.</w:t>
      </w:r>
      <w:r>
        <w:rPr>
          <w:rFonts w:ascii="Times New Roman" w:eastAsia="Times New Roman" w:hAnsi="Times New Roman" w:cs="Times New Roman"/>
          <w:color w:val="222222"/>
          <w:sz w:val="24"/>
          <w:szCs w:val="24"/>
        </w:rPr>
        <w:t xml:space="preserve"> Most of the library system’s buildings are over 50 years old and many are in disrepair. In fact, 7 of the 19 facilities are over 100 years old and in need of major modernization.</w:t>
      </w:r>
    </w:p>
    <w:p w14:paraId="381260D9" w14:textId="77777777" w:rsidR="006F286A" w:rsidRDefault="00716993">
      <w:pPr>
        <w:numPr>
          <w:ilvl w:val="0"/>
          <w:numId w:val="4"/>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Within this cost is $51,069,000 to address critical facility systems that require immediate attention to keep facilities functioning and avoid interruption of public service and expensive emergency repairs.</w:t>
      </w:r>
    </w:p>
    <w:p w14:paraId="341A48DD" w14:textId="77777777" w:rsidR="006F286A" w:rsidRDefault="00716993">
      <w:pPr>
        <w:numPr>
          <w:ilvl w:val="0"/>
          <w:numId w:val="4"/>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 copy of the JCR is in the Board packet.</w:t>
      </w:r>
    </w:p>
    <w:p w14:paraId="6F6A2391" w14:textId="77777777" w:rsidR="006F286A" w:rsidRDefault="00716993">
      <w:pPr>
        <w:pBdr>
          <w:top w:val="nil"/>
          <w:left w:val="nil"/>
          <w:bottom w:val="nil"/>
          <w:right w:val="nil"/>
          <w:between w:val="nil"/>
        </w:pBd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COMMUNICATIONS</w:t>
      </w:r>
    </w:p>
    <w:p w14:paraId="55E37759" w14:textId="77777777" w:rsidR="006F286A" w:rsidRDefault="00716993">
      <w:pPr>
        <w:pBdr>
          <w:top w:val="nil"/>
          <w:left w:val="nil"/>
          <w:bottom w:val="nil"/>
          <w:right w:val="nil"/>
          <w:between w:val="nil"/>
        </w:pBd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Programs and Events</w:t>
      </w:r>
    </w:p>
    <w:p w14:paraId="12666CF9" w14:textId="77777777" w:rsidR="006F286A" w:rsidRDefault="00716993">
      <w:pPr>
        <w:numPr>
          <w:ilvl w:val="0"/>
          <w:numId w:val="6"/>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communications team is working on an MSLA communications plan for 2024 and preparing for new podcasts, videos, social media content, blog posts, and other efforts.</w:t>
      </w:r>
    </w:p>
    <w:p w14:paraId="7E6F458D" w14:textId="77777777" w:rsidR="006F286A" w:rsidRDefault="00716993">
      <w:pPr>
        <w:numPr>
          <w:ilvl w:val="0"/>
          <w:numId w:val="6"/>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Following the successful launch of the new MSLA website, communications continues to provide support and site updates.</w:t>
      </w:r>
    </w:p>
    <w:p w14:paraId="0DCC1BCD" w14:textId="77777777" w:rsidR="006F286A" w:rsidRDefault="00716993">
      <w:pPr>
        <w:numPr>
          <w:ilvl w:val="0"/>
          <w:numId w:val="6"/>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Preparation continues for the 2024 Maryland General Assembly session, including training, research on issues and processes, and outreach. </w:t>
      </w:r>
    </w:p>
    <w:p w14:paraId="6A533866" w14:textId="77777777" w:rsidR="006F286A" w:rsidRDefault="00716993">
      <w:pPr>
        <w:numPr>
          <w:ilvl w:val="0"/>
          <w:numId w:val="6"/>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Communications supported, attended and produced social media content highlighting a number of recent events, including: </w:t>
      </w:r>
    </w:p>
    <w:p w14:paraId="15A79259" w14:textId="77777777" w:rsidR="006F286A" w:rsidRDefault="00716993">
      <w:pPr>
        <w:numPr>
          <w:ilvl w:val="1"/>
          <w:numId w:val="6"/>
        </w:num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Citizens for Maryland Libraries Annual Conference on Oct. 21 in Bowie</w:t>
      </w:r>
    </w:p>
    <w:p w14:paraId="58A62C62" w14:textId="77777777" w:rsidR="006F286A" w:rsidRDefault="00716993">
      <w:pPr>
        <w:numPr>
          <w:ilvl w:val="1"/>
          <w:numId w:val="6"/>
        </w:num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Service Members, Veterans and Families (SMVF) Library Liaisons Summit on Oct. 26 in Annapolis</w:t>
      </w:r>
    </w:p>
    <w:p w14:paraId="7A019373" w14:textId="77777777" w:rsidR="006F286A" w:rsidRDefault="00716993">
      <w:pPr>
        <w:numPr>
          <w:ilvl w:val="1"/>
          <w:numId w:val="6"/>
        </w:num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Maryland Library Association Centennial Carnival on Nov. 3 in Annapolis</w:t>
      </w:r>
    </w:p>
    <w:p w14:paraId="2982998A" w14:textId="77777777" w:rsidR="006F286A" w:rsidRDefault="00716993">
      <w:pPr>
        <w:numPr>
          <w:ilvl w:val="1"/>
          <w:numId w:val="6"/>
        </w:num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Library Associate Training Institute (LATI) graduation on Nov. 15 in Ellicott City</w:t>
      </w:r>
    </w:p>
    <w:p w14:paraId="1249193B" w14:textId="77777777" w:rsidR="006F286A" w:rsidRDefault="00716993">
      <w:pPr>
        <w:numPr>
          <w:ilvl w:val="1"/>
          <w:numId w:val="6"/>
        </w:num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Southern Maryland Intellectual Freedom Summit on Nov. 16 in Charlotte Hall</w:t>
      </w:r>
    </w:p>
    <w:p w14:paraId="19599499" w14:textId="77777777" w:rsidR="006F286A" w:rsidRDefault="00716993">
      <w:pPr>
        <w:numPr>
          <w:ilvl w:val="1"/>
          <w:numId w:val="6"/>
        </w:num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MD Tech Connect on Dec. 5 in Rockville </w:t>
      </w:r>
    </w:p>
    <w:p w14:paraId="1CA672D9" w14:textId="77777777" w:rsidR="006F286A" w:rsidRDefault="006F286A">
      <w:pPr>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3890AA53" w14:textId="77777777" w:rsidR="006F286A" w:rsidRDefault="0071699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PUBLIC LIBRARIES AND STATE NETWORKING BRANCH (PLSNB)</w:t>
      </w:r>
    </w:p>
    <w:p w14:paraId="20E31489" w14:textId="77777777" w:rsidR="006F286A" w:rsidRDefault="0071699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Programs and Events</w:t>
      </w:r>
    </w:p>
    <w:p w14:paraId="42979234" w14:textId="77777777" w:rsidR="006F286A" w:rsidRDefault="00716993">
      <w:pPr>
        <w:numPr>
          <w:ilvl w:val="0"/>
          <w:numId w:val="8"/>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newest cohort of the </w:t>
      </w:r>
      <w:r>
        <w:rPr>
          <w:rFonts w:ascii="Times New Roman" w:eastAsia="Times New Roman" w:hAnsi="Times New Roman" w:cs="Times New Roman"/>
          <w:b/>
          <w:color w:val="000000"/>
          <w:sz w:val="24"/>
          <w:szCs w:val="24"/>
        </w:rPr>
        <w:t>Library Associate Training Institute</w:t>
      </w:r>
      <w:r>
        <w:rPr>
          <w:rFonts w:ascii="Times New Roman" w:eastAsia="Times New Roman" w:hAnsi="Times New Roman" w:cs="Times New Roman"/>
          <w:color w:val="000000"/>
          <w:sz w:val="24"/>
          <w:szCs w:val="24"/>
        </w:rPr>
        <w:t xml:space="preserve"> (LATI) starts on Wednesday, January 3rd.</w:t>
      </w:r>
    </w:p>
    <w:p w14:paraId="4BD0A4D7" w14:textId="77777777" w:rsidR="006F286A" w:rsidRDefault="00716993">
      <w:pPr>
        <w:numPr>
          <w:ilvl w:val="0"/>
          <w:numId w:val="8"/>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MSLA has been working with the Maryland Association of Public Library Administrators (MAPLA) on the development and deployment of their new </w:t>
      </w:r>
      <w:r>
        <w:rPr>
          <w:rFonts w:ascii="Times New Roman" w:eastAsia="Times New Roman" w:hAnsi="Times New Roman" w:cs="Times New Roman"/>
          <w:b/>
          <w:color w:val="000000"/>
          <w:sz w:val="24"/>
          <w:szCs w:val="24"/>
        </w:rPr>
        <w:t>strategic plan</w:t>
      </w:r>
      <w:r>
        <w:rPr>
          <w:rFonts w:ascii="Times New Roman" w:eastAsia="Times New Roman" w:hAnsi="Times New Roman" w:cs="Times New Roman"/>
          <w:color w:val="000000"/>
          <w:sz w:val="24"/>
          <w:szCs w:val="24"/>
        </w:rPr>
        <w:t>.</w:t>
      </w:r>
    </w:p>
    <w:p w14:paraId="1E509EAE" w14:textId="77777777" w:rsidR="006F286A" w:rsidRDefault="00716993">
      <w:pPr>
        <w:numPr>
          <w:ilvl w:val="0"/>
          <w:numId w:val="8"/>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MSLA was pleased to be present at the </w:t>
      </w:r>
      <w:r>
        <w:rPr>
          <w:rFonts w:ascii="Times New Roman" w:eastAsia="Times New Roman" w:hAnsi="Times New Roman" w:cs="Times New Roman"/>
          <w:b/>
          <w:color w:val="000000"/>
          <w:sz w:val="24"/>
          <w:szCs w:val="24"/>
        </w:rPr>
        <w:t>ribbon cutting</w:t>
      </w:r>
      <w:r>
        <w:rPr>
          <w:rFonts w:ascii="Times New Roman" w:eastAsia="Times New Roman" w:hAnsi="Times New Roman" w:cs="Times New Roman"/>
          <w:color w:val="000000"/>
          <w:sz w:val="24"/>
          <w:szCs w:val="24"/>
        </w:rPr>
        <w:t xml:space="preserve"> at the new Bladensburg Library, and to celebrate the one-year anniversary of the Queen Anne’s County Mobile Library roll-out.</w:t>
      </w:r>
    </w:p>
    <w:p w14:paraId="15E43322" w14:textId="77777777" w:rsidR="006F286A" w:rsidRDefault="0071699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Grants</w:t>
      </w:r>
    </w:p>
    <w:p w14:paraId="6E8A627C" w14:textId="77777777" w:rsidR="006F286A" w:rsidRDefault="00716993">
      <w:pPr>
        <w:numPr>
          <w:ilvl w:val="0"/>
          <w:numId w:val="9"/>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w:t>
      </w:r>
      <w:r>
        <w:rPr>
          <w:rFonts w:ascii="Times New Roman" w:eastAsia="Times New Roman" w:hAnsi="Times New Roman" w:cs="Times New Roman"/>
          <w:b/>
          <w:color w:val="000000"/>
          <w:sz w:val="24"/>
          <w:szCs w:val="24"/>
        </w:rPr>
        <w:t xml:space="preserve"> FFY 2023 LSTA Grant cycle</w:t>
      </w:r>
      <w:r>
        <w:rPr>
          <w:rFonts w:ascii="Times New Roman" w:eastAsia="Times New Roman" w:hAnsi="Times New Roman" w:cs="Times New Roman"/>
          <w:color w:val="000000"/>
          <w:sz w:val="24"/>
          <w:szCs w:val="24"/>
        </w:rPr>
        <w:t xml:space="preserve"> began July 1, 2023, and ends June 30, 2024. </w:t>
      </w:r>
    </w:p>
    <w:p w14:paraId="4DF125A8" w14:textId="77777777" w:rsidR="006F286A" w:rsidRDefault="00716993">
      <w:pPr>
        <w:numPr>
          <w:ilvl w:val="0"/>
          <w:numId w:val="9"/>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PLSNB is currently managing 62 grants totaling over $1.8 million in FFY 2023.</w:t>
      </w:r>
    </w:p>
    <w:p w14:paraId="373E8C8D" w14:textId="77777777" w:rsidR="006F286A" w:rsidRDefault="00716993">
      <w:pPr>
        <w:numPr>
          <w:ilvl w:val="0"/>
          <w:numId w:val="9"/>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New this year, an Interim Report Webinar </w:t>
      </w:r>
      <w:r>
        <w:rPr>
          <w:rFonts w:ascii="Times New Roman" w:eastAsia="Times New Roman" w:hAnsi="Times New Roman" w:cs="Times New Roman"/>
          <w:sz w:val="24"/>
          <w:szCs w:val="24"/>
        </w:rPr>
        <w:t>was</w:t>
      </w:r>
      <w:r>
        <w:rPr>
          <w:rFonts w:ascii="Times New Roman" w:eastAsia="Times New Roman" w:hAnsi="Times New Roman" w:cs="Times New Roman"/>
          <w:color w:val="000000"/>
          <w:sz w:val="24"/>
          <w:szCs w:val="24"/>
        </w:rPr>
        <w:t xml:space="preserve"> held for grantees in early January to coincide with the due date. Interim reports </w:t>
      </w:r>
      <w:r>
        <w:rPr>
          <w:rFonts w:ascii="Times New Roman" w:eastAsia="Times New Roman" w:hAnsi="Times New Roman" w:cs="Times New Roman"/>
          <w:sz w:val="24"/>
          <w:szCs w:val="24"/>
        </w:rPr>
        <w:t>we</w:t>
      </w:r>
      <w:r>
        <w:rPr>
          <w:rFonts w:ascii="Times New Roman" w:eastAsia="Times New Roman" w:hAnsi="Times New Roman" w:cs="Times New Roman"/>
          <w:color w:val="000000"/>
          <w:sz w:val="24"/>
          <w:szCs w:val="24"/>
        </w:rPr>
        <w:t>re due January 30, 2024.</w:t>
      </w:r>
    </w:p>
    <w:p w14:paraId="75A2D3FD" w14:textId="77777777" w:rsidR="006F286A" w:rsidRDefault="00716993">
      <w:pPr>
        <w:numPr>
          <w:ilvl w:val="0"/>
          <w:numId w:val="9"/>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MSLA is proposing a </w:t>
      </w:r>
      <w:r>
        <w:rPr>
          <w:rFonts w:ascii="Times New Roman" w:eastAsia="Times New Roman" w:hAnsi="Times New Roman" w:cs="Times New Roman"/>
          <w:b/>
          <w:color w:val="000000"/>
          <w:sz w:val="24"/>
          <w:szCs w:val="24"/>
        </w:rPr>
        <w:t>suite of changes</w:t>
      </w:r>
      <w:r>
        <w:rPr>
          <w:rFonts w:ascii="Times New Roman" w:eastAsia="Times New Roman" w:hAnsi="Times New Roman" w:cs="Times New Roman"/>
          <w:color w:val="000000"/>
          <w:sz w:val="24"/>
          <w:szCs w:val="24"/>
        </w:rPr>
        <w:t xml:space="preserve"> to the LSTA grants program. The plan includes capping single-system awards at $30,000, rebalancing staff development awards, sunsetting several pilot programs (including Zoom and Knowbe4) and scaling back on some statewide programs.</w:t>
      </w:r>
    </w:p>
    <w:p w14:paraId="02AB77CA" w14:textId="77777777" w:rsidR="006F286A" w:rsidRDefault="0071699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Statistics</w:t>
      </w:r>
    </w:p>
    <w:p w14:paraId="071F42FF" w14:textId="77777777" w:rsidR="006F286A" w:rsidRDefault="00716993">
      <w:pPr>
        <w:numPr>
          <w:ilvl w:val="0"/>
          <w:numId w:val="10"/>
        </w:numPr>
        <w:pBdr>
          <w:top w:val="nil"/>
          <w:left w:val="nil"/>
          <w:bottom w:val="nil"/>
          <w:right w:val="nil"/>
          <w:between w:val="nil"/>
        </w:pBdr>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b/>
          <w:color w:val="000000"/>
          <w:sz w:val="24"/>
          <w:szCs w:val="24"/>
        </w:rPr>
        <w:t>FY23 Public Libraries Survey</w:t>
      </w:r>
      <w:r>
        <w:rPr>
          <w:rFonts w:ascii="Times New Roman" w:eastAsia="Times New Roman" w:hAnsi="Times New Roman" w:cs="Times New Roman"/>
          <w:color w:val="000000"/>
          <w:sz w:val="24"/>
          <w:szCs w:val="24"/>
        </w:rPr>
        <w:t xml:space="preserve"> has closed for this cycle. We look forward to sharing the results of the public library systems efforts in a few months after the data has been verified and accepted by IMLS.</w:t>
      </w:r>
    </w:p>
    <w:p w14:paraId="5559F679" w14:textId="77777777" w:rsidR="006F286A" w:rsidRDefault="00716993">
      <w:pPr>
        <w:numPr>
          <w:ilvl w:val="0"/>
          <w:numId w:val="10"/>
        </w:numPr>
        <w:pBdr>
          <w:top w:val="nil"/>
          <w:left w:val="nil"/>
          <w:bottom w:val="nil"/>
          <w:right w:val="nil"/>
          <w:between w:val="nil"/>
        </w:pBdr>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A two-day </w:t>
      </w:r>
      <w:r>
        <w:rPr>
          <w:rFonts w:ascii="Times New Roman" w:eastAsia="Times New Roman" w:hAnsi="Times New Roman" w:cs="Times New Roman"/>
          <w:b/>
          <w:color w:val="000000"/>
          <w:sz w:val="24"/>
          <w:szCs w:val="24"/>
        </w:rPr>
        <w:t>Tableau training</w:t>
      </w:r>
      <w:r>
        <w:rPr>
          <w:rFonts w:ascii="Times New Roman" w:eastAsia="Times New Roman" w:hAnsi="Times New Roman" w:cs="Times New Roman"/>
          <w:color w:val="000000"/>
          <w:sz w:val="24"/>
          <w:szCs w:val="24"/>
        </w:rPr>
        <w:t xml:space="preserve"> was held on November 1 and 2. This intensive, hands-on training was hosted by Prince George’s County Memorial Library System (PGCMLS) and was well received by participants. Topics covered ranged from using multiple data sources to planning an effective dashboard.</w:t>
      </w:r>
    </w:p>
    <w:p w14:paraId="77515583" w14:textId="77777777" w:rsidR="006F286A" w:rsidRDefault="006F286A">
      <w:pPr>
        <w:numPr>
          <w:ilvl w:val="0"/>
          <w:numId w:val="10"/>
        </w:numPr>
        <w:pBdr>
          <w:top w:val="nil"/>
          <w:left w:val="nil"/>
          <w:bottom w:val="nil"/>
          <w:right w:val="nil"/>
          <w:between w:val="nil"/>
        </w:pBdr>
        <w:spacing w:after="0" w:line="240" w:lineRule="auto"/>
        <w:ind w:left="360"/>
        <w:rPr>
          <w:rFonts w:ascii="Times New Roman" w:eastAsia="Times New Roman" w:hAnsi="Times New Roman" w:cs="Times New Roman"/>
          <w:sz w:val="24"/>
          <w:szCs w:val="24"/>
        </w:rPr>
      </w:pPr>
    </w:p>
    <w:p w14:paraId="064A8425" w14:textId="77777777" w:rsidR="006F286A" w:rsidRDefault="00716993">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Youth Services</w:t>
      </w:r>
      <w:r>
        <w:rPr>
          <w:rFonts w:ascii="Times New Roman" w:eastAsia="Times New Roman" w:hAnsi="Times New Roman" w:cs="Times New Roman"/>
          <w:color w:val="000000"/>
          <w:sz w:val="24"/>
          <w:szCs w:val="24"/>
        </w:rPr>
        <w:t> </w:t>
      </w:r>
    </w:p>
    <w:p w14:paraId="73BC352A" w14:textId="77777777" w:rsidR="006F286A" w:rsidRDefault="00716993">
      <w:pPr>
        <w:numPr>
          <w:ilvl w:val="0"/>
          <w:numId w:val="14"/>
        </w:numPr>
        <w:pBdr>
          <w:top w:val="nil"/>
          <w:left w:val="nil"/>
          <w:bottom w:val="nil"/>
          <w:right w:val="nil"/>
          <w:between w:val="nil"/>
        </w:pBdr>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b/>
          <w:color w:val="000000"/>
          <w:sz w:val="24"/>
          <w:szCs w:val="24"/>
        </w:rPr>
        <w:t>Teen Connect 2023</w:t>
      </w:r>
      <w:r>
        <w:rPr>
          <w:rFonts w:ascii="Times New Roman" w:eastAsia="Times New Roman" w:hAnsi="Times New Roman" w:cs="Times New Roman"/>
          <w:color w:val="000000"/>
          <w:sz w:val="24"/>
          <w:szCs w:val="24"/>
        </w:rPr>
        <w:t xml:space="preserve"> took place in late September at the Miller Branch, Howard County Library System, bringing together over 60 library staff serving teens. </w:t>
      </w:r>
    </w:p>
    <w:p w14:paraId="16506F2B" w14:textId="77777777" w:rsidR="006F286A" w:rsidRDefault="00716993">
      <w:pPr>
        <w:numPr>
          <w:ilvl w:val="0"/>
          <w:numId w:val="14"/>
        </w:numPr>
        <w:pBdr>
          <w:top w:val="nil"/>
          <w:left w:val="nil"/>
          <w:bottom w:val="nil"/>
          <w:right w:val="nil"/>
          <w:between w:val="nil"/>
        </w:pBdr>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b/>
          <w:color w:val="000000"/>
          <w:sz w:val="24"/>
          <w:szCs w:val="24"/>
        </w:rPr>
        <w:t>Youth Services Coordinators Fall Meeting</w:t>
      </w:r>
      <w:r>
        <w:rPr>
          <w:rFonts w:ascii="Times New Roman" w:eastAsia="Times New Roman" w:hAnsi="Times New Roman" w:cs="Times New Roman"/>
          <w:color w:val="000000"/>
          <w:sz w:val="24"/>
          <w:szCs w:val="24"/>
        </w:rPr>
        <w:t xml:space="preserve"> occurred November 16 and included a cumulative, statewide review of summer 2023 library programs and updates regarding STEM, early literacy, and teen services.  </w:t>
      </w:r>
    </w:p>
    <w:p w14:paraId="26C56F1B" w14:textId="77777777" w:rsidR="006F286A" w:rsidRDefault="00716993">
      <w:pPr>
        <w:numPr>
          <w:ilvl w:val="0"/>
          <w:numId w:val="14"/>
        </w:numPr>
        <w:pBdr>
          <w:top w:val="nil"/>
          <w:left w:val="nil"/>
          <w:bottom w:val="nil"/>
          <w:right w:val="nil"/>
          <w:between w:val="nil"/>
        </w:pBdr>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b/>
          <w:color w:val="000000"/>
          <w:sz w:val="24"/>
          <w:szCs w:val="24"/>
        </w:rPr>
        <w:t xml:space="preserve">Collaborative Summer Library Program (CSLP) 2024 </w:t>
      </w:r>
      <w:r>
        <w:rPr>
          <w:rFonts w:ascii="Times New Roman" w:eastAsia="Times New Roman" w:hAnsi="Times New Roman" w:cs="Times New Roman"/>
          <w:color w:val="000000"/>
          <w:sz w:val="24"/>
          <w:szCs w:val="24"/>
        </w:rPr>
        <w:t>Summer Manuals have been distributed to library systems. The 2024 summer reading theme is “Adventure Begins at your Library.” Additionally, in support of this theme, Carrie Sanders is partnering with the Maryland Department of Natural Resources (DNR) to offer training for library staff using DNR’s Project WILD curriculum to aid library programming that supports this summer theme of nature, exploration, and adventure. </w:t>
      </w:r>
    </w:p>
    <w:p w14:paraId="7F443845" w14:textId="77777777" w:rsidR="006F286A" w:rsidRDefault="00716993">
      <w:pPr>
        <w:numPr>
          <w:ilvl w:val="0"/>
          <w:numId w:val="14"/>
        </w:numPr>
        <w:pBdr>
          <w:top w:val="nil"/>
          <w:left w:val="nil"/>
          <w:bottom w:val="nil"/>
          <w:right w:val="nil"/>
          <w:between w:val="nil"/>
        </w:pBdr>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Carrie hosted a two-part training series in November called </w:t>
      </w:r>
      <w:r>
        <w:rPr>
          <w:rFonts w:ascii="Times New Roman" w:eastAsia="Times New Roman" w:hAnsi="Times New Roman" w:cs="Times New Roman"/>
          <w:b/>
          <w:color w:val="000000"/>
          <w:sz w:val="24"/>
          <w:szCs w:val="24"/>
        </w:rPr>
        <w:t>"The ABCs of the Science of Reading for Public Libraries"</w:t>
      </w:r>
      <w:r>
        <w:rPr>
          <w:rFonts w:ascii="Times New Roman" w:eastAsia="Times New Roman" w:hAnsi="Times New Roman" w:cs="Times New Roman"/>
          <w:color w:val="000000"/>
          <w:sz w:val="24"/>
          <w:szCs w:val="24"/>
        </w:rPr>
        <w:t>, to help library youth services staff understand the elements of this body of research surrounding literacy instruction to best support emergent readers and their families and participate in local conversations with educational partners about this topic. </w:t>
      </w:r>
    </w:p>
    <w:p w14:paraId="772FAA9F" w14:textId="77777777" w:rsidR="006F286A" w:rsidRDefault="00716993">
      <w:pPr>
        <w:numPr>
          <w:ilvl w:val="0"/>
          <w:numId w:val="14"/>
        </w:numPr>
        <w:pBdr>
          <w:top w:val="nil"/>
          <w:left w:val="nil"/>
          <w:bottom w:val="nil"/>
          <w:right w:val="nil"/>
          <w:between w:val="nil"/>
        </w:pBdr>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Carrie Sanders and LaShawn Myles launched the statewide study of the</w:t>
      </w:r>
      <w:r>
        <w:rPr>
          <w:rFonts w:ascii="Times New Roman" w:eastAsia="Times New Roman" w:hAnsi="Times New Roman" w:cs="Times New Roman"/>
          <w:b/>
          <w:color w:val="000000"/>
          <w:sz w:val="24"/>
          <w:szCs w:val="24"/>
        </w:rPr>
        <w:t xml:space="preserve"> Project Enable </w:t>
      </w:r>
      <w:r>
        <w:rPr>
          <w:rFonts w:ascii="Times New Roman" w:eastAsia="Times New Roman" w:hAnsi="Times New Roman" w:cs="Times New Roman"/>
          <w:color w:val="000000"/>
          <w:sz w:val="24"/>
          <w:szCs w:val="24"/>
        </w:rPr>
        <w:t>accessibility curriculum in November. The first session of the Project Enable Speaker Series took place on December 13. The study runs through April, 2024.</w:t>
      </w:r>
    </w:p>
    <w:p w14:paraId="7AB183D4" w14:textId="77777777" w:rsidR="006F286A" w:rsidRDefault="00716993">
      <w:pPr>
        <w:numPr>
          <w:ilvl w:val="0"/>
          <w:numId w:val="14"/>
        </w:numPr>
        <w:pBdr>
          <w:top w:val="nil"/>
          <w:left w:val="nil"/>
          <w:bottom w:val="nil"/>
          <w:right w:val="nil"/>
          <w:between w:val="nil"/>
        </w:pBdr>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b/>
          <w:color w:val="000000"/>
          <w:sz w:val="24"/>
          <w:szCs w:val="24"/>
        </w:rPr>
        <w:t xml:space="preserve">Teens SOS Series </w:t>
      </w:r>
      <w:r>
        <w:rPr>
          <w:rFonts w:ascii="Times New Roman" w:eastAsia="Times New Roman" w:hAnsi="Times New Roman" w:cs="Times New Roman"/>
          <w:color w:val="000000"/>
          <w:sz w:val="24"/>
          <w:szCs w:val="24"/>
        </w:rPr>
        <w:t>concluded October 30th with the session, "Critical Community Connections".  This series focused on the needs of teens at this time through library services. All recordings and content from this series is available on Niche Academy.</w:t>
      </w:r>
    </w:p>
    <w:p w14:paraId="071B55C7" w14:textId="77777777" w:rsidR="006F286A" w:rsidRDefault="00716993">
      <w:pPr>
        <w:numPr>
          <w:ilvl w:val="0"/>
          <w:numId w:val="14"/>
        </w:numPr>
        <w:pBdr>
          <w:top w:val="nil"/>
          <w:left w:val="nil"/>
          <w:bottom w:val="nil"/>
          <w:right w:val="nil"/>
          <w:between w:val="nil"/>
        </w:pBdr>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In November MSLA held a virtual training for MD youth services staff called </w:t>
      </w:r>
      <w:r>
        <w:rPr>
          <w:rFonts w:ascii="Times New Roman" w:eastAsia="Times New Roman" w:hAnsi="Times New Roman" w:cs="Times New Roman"/>
          <w:b/>
          <w:color w:val="000000"/>
          <w:sz w:val="24"/>
          <w:szCs w:val="24"/>
        </w:rPr>
        <w:t>"Introducing Coding to Your Library."</w:t>
      </w:r>
      <w:r>
        <w:rPr>
          <w:rFonts w:ascii="Times New Roman" w:eastAsia="Times New Roman" w:hAnsi="Times New Roman" w:cs="Times New Roman"/>
          <w:color w:val="000000"/>
          <w:sz w:val="24"/>
          <w:szCs w:val="24"/>
        </w:rPr>
        <w:t xml:space="preserve"> This training reinforced the importance of coding education, explained why coding can be successful in libraries, and shared practical tools to make coding programming accessible to librarians.</w:t>
      </w:r>
    </w:p>
    <w:p w14:paraId="3EB66D37" w14:textId="77777777" w:rsidR="006F286A" w:rsidRDefault="00716993">
      <w:pPr>
        <w:numPr>
          <w:ilvl w:val="0"/>
          <w:numId w:val="14"/>
        </w:numPr>
        <w:pBdr>
          <w:top w:val="nil"/>
          <w:left w:val="nil"/>
          <w:bottom w:val="nil"/>
          <w:right w:val="nil"/>
          <w:between w:val="nil"/>
        </w:pBdr>
        <w:spacing w:after="0" w:line="240" w:lineRule="auto"/>
        <w:ind w:left="36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Maryland libraries continue their involvement in the national </w:t>
      </w:r>
      <w:r>
        <w:rPr>
          <w:rFonts w:ascii="Times New Roman" w:eastAsia="Times New Roman" w:hAnsi="Times New Roman" w:cs="Times New Roman"/>
          <w:b/>
          <w:color w:val="000000"/>
          <w:sz w:val="24"/>
          <w:szCs w:val="24"/>
        </w:rPr>
        <w:t xml:space="preserve">IMLS project, </w:t>
      </w:r>
      <w:r>
        <w:rPr>
          <w:rFonts w:ascii="Times New Roman" w:eastAsia="Times New Roman" w:hAnsi="Times New Roman" w:cs="Times New Roman"/>
          <w:b/>
          <w:i/>
          <w:color w:val="000000"/>
          <w:sz w:val="24"/>
          <w:szCs w:val="24"/>
        </w:rPr>
        <w:t>Building Equity-Based Summers</w:t>
      </w:r>
      <w:r>
        <w:rPr>
          <w:rFonts w:ascii="Times New Roman" w:eastAsia="Times New Roman" w:hAnsi="Times New Roman" w:cs="Times New Roman"/>
          <w:b/>
          <w:color w:val="000000"/>
          <w:sz w:val="24"/>
          <w:szCs w:val="24"/>
        </w:rPr>
        <w:t xml:space="preserve"> (BEBS) project</w:t>
      </w:r>
      <w:r>
        <w:rPr>
          <w:rFonts w:ascii="Times New Roman" w:eastAsia="Times New Roman" w:hAnsi="Times New Roman" w:cs="Times New Roman"/>
          <w:color w:val="000000"/>
          <w:sz w:val="24"/>
          <w:szCs w:val="24"/>
        </w:rPr>
        <w:t>. Five Maryland library systems participated earlier this year in Cohort 1 of this project, and three additional library systems joined this fall to form Cohort 2. Staff from these participating libraries meet in learning sessions to engage in activities and thinking processes that will help their organizations provide more equitable summer services and strengthen their connections to their communities.</w:t>
      </w:r>
    </w:p>
    <w:p w14:paraId="77889A1D" w14:textId="77777777" w:rsidR="006F286A" w:rsidRDefault="00716993">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222222"/>
          <w:sz w:val="24"/>
          <w:szCs w:val="24"/>
          <w:highlight w:val="white"/>
          <w:u w:val="single"/>
        </w:rPr>
        <w:t>Staff Development</w:t>
      </w:r>
    </w:p>
    <w:p w14:paraId="4E8D4125" w14:textId="77777777" w:rsidR="006F286A" w:rsidRDefault="00716993">
      <w:pPr>
        <w:numPr>
          <w:ilvl w:val="0"/>
          <w:numId w:val="16"/>
        </w:numPr>
        <w:pBdr>
          <w:top w:val="nil"/>
          <w:left w:val="nil"/>
          <w:bottom w:val="nil"/>
          <w:right w:val="nil"/>
          <w:between w:val="nil"/>
        </w:pBdr>
        <w:spacing w:before="36" w:after="0" w:line="240" w:lineRule="auto"/>
        <w:ind w:left="360" w:right="1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Miguel Figuero presented the </w:t>
      </w:r>
      <w:r>
        <w:rPr>
          <w:rFonts w:ascii="Times New Roman" w:eastAsia="Times New Roman" w:hAnsi="Times New Roman" w:cs="Times New Roman"/>
          <w:b/>
          <w:color w:val="000000"/>
          <w:sz w:val="24"/>
          <w:szCs w:val="24"/>
        </w:rPr>
        <w:t>Statewide Blueprint</w:t>
      </w:r>
      <w:r>
        <w:rPr>
          <w:rFonts w:ascii="Times New Roman" w:eastAsia="Times New Roman" w:hAnsi="Times New Roman" w:cs="Times New Roman"/>
          <w:color w:val="000000"/>
          <w:sz w:val="24"/>
          <w:szCs w:val="24"/>
        </w:rPr>
        <w:t xml:space="preserve"> draft at the October 2023 MAPLA meeting. Based on their feedback, he discussed revisions with the Maryland State Library Network (MSLN) </w:t>
      </w:r>
      <w:r>
        <w:rPr>
          <w:rFonts w:ascii="Times New Roman" w:eastAsia="Times New Roman" w:hAnsi="Times New Roman" w:cs="Times New Roman"/>
          <w:color w:val="000000"/>
          <w:sz w:val="24"/>
          <w:szCs w:val="24"/>
        </w:rPr>
        <w:lastRenderedPageBreak/>
        <w:t>including an action plan for the first year. MSLN reviewed this final revision and discussed next steps at their December meeting. </w:t>
      </w:r>
    </w:p>
    <w:p w14:paraId="1C0916F7" w14:textId="77777777" w:rsidR="006F286A" w:rsidRDefault="00716993">
      <w:pPr>
        <w:numPr>
          <w:ilvl w:val="0"/>
          <w:numId w:val="16"/>
        </w:numPr>
        <w:pBdr>
          <w:top w:val="nil"/>
          <w:left w:val="nil"/>
          <w:bottom w:val="nil"/>
          <w:right w:val="nil"/>
          <w:between w:val="nil"/>
        </w:pBdr>
        <w:spacing w:before="36" w:after="0" w:line="240" w:lineRule="auto"/>
        <w:ind w:left="360" w:right="1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b/>
          <w:color w:val="000000"/>
          <w:sz w:val="24"/>
          <w:szCs w:val="24"/>
        </w:rPr>
        <w:t>Library Administrators EDI Summit</w:t>
      </w:r>
      <w:r>
        <w:rPr>
          <w:rFonts w:ascii="Times New Roman" w:eastAsia="Times New Roman" w:hAnsi="Times New Roman" w:cs="Times New Roman"/>
          <w:color w:val="000000"/>
          <w:sz w:val="24"/>
          <w:szCs w:val="24"/>
        </w:rPr>
        <w:t xml:space="preserve"> was held at the Enoch Pratt Central Library in October with 60 participants. Library administrators from public, school, and academic libraries participated in a day-long summit focused on sharing best practices for diversity, equity, and inclusion. The event was organized by the Maryland Libraries EDI Committee convened by MSLA. Irene Padilla introduced the program and Heidi Daniel moderated the opening panel with five library administrators who shared their activities and learnings.</w:t>
      </w:r>
    </w:p>
    <w:p w14:paraId="23C2B223" w14:textId="77777777" w:rsidR="006F286A" w:rsidRDefault="00716993">
      <w:pPr>
        <w:numPr>
          <w:ilvl w:val="0"/>
          <w:numId w:val="16"/>
        </w:numPr>
        <w:pBdr>
          <w:top w:val="nil"/>
          <w:left w:val="nil"/>
          <w:bottom w:val="nil"/>
          <w:right w:val="nil"/>
          <w:between w:val="nil"/>
        </w:pBdr>
        <w:spacing w:before="37" w:after="0" w:line="240" w:lineRule="auto"/>
        <w:ind w:left="360" w:right="15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MD Tech Connect 2023</w:t>
      </w:r>
      <w:r>
        <w:rPr>
          <w:rFonts w:ascii="Times New Roman" w:eastAsia="Times New Roman" w:hAnsi="Times New Roman" w:cs="Times New Roman"/>
          <w:color w:val="000000"/>
          <w:sz w:val="24"/>
          <w:szCs w:val="24"/>
        </w:rPr>
        <w:t xml:space="preserve"> was held on Tuesday, December 5 at the Universities at Shady Grove. The theme was “Building Bridges with Technology “and encompassed the ways in which Diversity, Equity and Inclusion intersect with library technology. There were 162 registrations. Additionally, there have been two </w:t>
      </w:r>
      <w:r>
        <w:rPr>
          <w:rFonts w:ascii="Times New Roman" w:eastAsia="Times New Roman" w:hAnsi="Times New Roman" w:cs="Times New Roman"/>
          <w:b/>
          <w:color w:val="000000"/>
          <w:sz w:val="24"/>
          <w:szCs w:val="24"/>
        </w:rPr>
        <w:t>MD Tech Connect Extended</w:t>
      </w:r>
      <w:r>
        <w:rPr>
          <w:rFonts w:ascii="Times New Roman" w:eastAsia="Times New Roman" w:hAnsi="Times New Roman" w:cs="Times New Roman"/>
          <w:color w:val="000000"/>
          <w:sz w:val="24"/>
          <w:szCs w:val="24"/>
        </w:rPr>
        <w:t xml:space="preserve"> webinars focusing on </w:t>
      </w:r>
      <w:r>
        <w:rPr>
          <w:rFonts w:ascii="Times New Roman" w:eastAsia="Times New Roman" w:hAnsi="Times New Roman" w:cs="Times New Roman"/>
          <w:b/>
          <w:color w:val="000000"/>
          <w:sz w:val="24"/>
          <w:szCs w:val="24"/>
        </w:rPr>
        <w:t>Artificial Intelligence</w:t>
      </w:r>
      <w:r>
        <w:rPr>
          <w:rFonts w:ascii="Times New Roman" w:eastAsia="Times New Roman" w:hAnsi="Times New Roman" w:cs="Times New Roman"/>
          <w:color w:val="000000"/>
          <w:sz w:val="24"/>
          <w:szCs w:val="24"/>
        </w:rPr>
        <w:t xml:space="preserve">. Both have had high registrations. These free webinars provide staff in all types of libraries statewide the opportunity to learn about emerging technologies. The next webinar will be held in January and will focus on what’s new from the </w:t>
      </w:r>
      <w:r>
        <w:rPr>
          <w:rFonts w:ascii="Times New Roman" w:eastAsia="Times New Roman" w:hAnsi="Times New Roman" w:cs="Times New Roman"/>
          <w:b/>
          <w:color w:val="000000"/>
          <w:sz w:val="24"/>
          <w:szCs w:val="24"/>
        </w:rPr>
        <w:t>Consumer Electronic Show 2024</w:t>
      </w:r>
      <w:r>
        <w:rPr>
          <w:rFonts w:ascii="Times New Roman" w:eastAsia="Times New Roman" w:hAnsi="Times New Roman" w:cs="Times New Roman"/>
          <w:color w:val="000000"/>
          <w:sz w:val="24"/>
          <w:szCs w:val="24"/>
        </w:rPr>
        <w:t>. </w:t>
      </w:r>
    </w:p>
    <w:p w14:paraId="7F38A939" w14:textId="77777777" w:rsidR="006F286A" w:rsidRDefault="00716993">
      <w:pPr>
        <w:numPr>
          <w:ilvl w:val="0"/>
          <w:numId w:val="16"/>
        </w:numPr>
        <w:pBdr>
          <w:top w:val="nil"/>
          <w:left w:val="nil"/>
          <w:bottom w:val="nil"/>
          <w:right w:val="nil"/>
          <w:between w:val="nil"/>
        </w:pBdr>
        <w:spacing w:before="37" w:after="0" w:line="240" w:lineRule="auto"/>
        <w:ind w:left="360" w:right="152"/>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Career Success Month (CSM) 2024: Future of Work </w:t>
      </w:r>
      <w:r>
        <w:rPr>
          <w:rFonts w:ascii="Times New Roman" w:eastAsia="Times New Roman" w:hAnsi="Times New Roman" w:cs="Times New Roman"/>
          <w:color w:val="000000"/>
          <w:sz w:val="24"/>
          <w:szCs w:val="24"/>
        </w:rPr>
        <w:t>will be held mid-January to mid-February for the public. Rohini Gupta and Jaleen Walker, co-chairs, Workforce, Career &amp; Business Community of Practice</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is working with Ashley Biggs, MSLA to develop media promotion and the web page. The keynote speaker for CSM 2024 is Adam Davidson (co-founder of NPR's Planet Money), who will present on AI and The Future of Work and Business.  The program will be streamed statewide on January 24, 7pm to 8pm. The public and library staff will be invited to </w:t>
      </w:r>
      <w:hyperlink r:id="rId12">
        <w:r>
          <w:rPr>
            <w:rFonts w:ascii="Times New Roman" w:eastAsia="Times New Roman" w:hAnsi="Times New Roman" w:cs="Times New Roman"/>
            <w:b/>
            <w:color w:val="4F81BD"/>
            <w:sz w:val="24"/>
            <w:szCs w:val="24"/>
            <w:u w:val="single"/>
          </w:rPr>
          <w:t>register</w:t>
        </w:r>
      </w:hyperlink>
      <w:r>
        <w:rPr>
          <w:rFonts w:ascii="Times New Roman" w:eastAsia="Times New Roman" w:hAnsi="Times New Roman" w:cs="Times New Roman"/>
          <w:b/>
          <w:color w:val="4F81BD"/>
          <w:sz w:val="24"/>
          <w:szCs w:val="24"/>
          <w:u w:val="single"/>
        </w:rPr>
        <w:t>.</w:t>
      </w:r>
      <w:r>
        <w:rPr>
          <w:rFonts w:ascii="Times New Roman" w:eastAsia="Times New Roman" w:hAnsi="Times New Roman" w:cs="Times New Roman"/>
          <w:b/>
          <w:color w:val="4F81BD"/>
          <w:sz w:val="24"/>
          <w:szCs w:val="24"/>
        </w:rPr>
        <w:t> </w:t>
      </w:r>
    </w:p>
    <w:p w14:paraId="3BC0FEF8" w14:textId="77777777" w:rsidR="006F286A" w:rsidRDefault="00716993">
      <w:pPr>
        <w:numPr>
          <w:ilvl w:val="0"/>
          <w:numId w:val="16"/>
        </w:numPr>
        <w:pBdr>
          <w:top w:val="nil"/>
          <w:left w:val="nil"/>
          <w:bottom w:val="nil"/>
          <w:right w:val="nil"/>
          <w:between w:val="nil"/>
        </w:pBdr>
        <w:spacing w:before="37" w:after="0" w:line="240" w:lineRule="auto"/>
        <w:ind w:left="360" w:right="15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b/>
          <w:color w:val="000000"/>
          <w:sz w:val="24"/>
          <w:szCs w:val="24"/>
        </w:rPr>
        <w:t xml:space="preserve">Branch Managers Summit </w:t>
      </w:r>
      <w:r>
        <w:rPr>
          <w:rFonts w:ascii="Times New Roman" w:eastAsia="Times New Roman" w:hAnsi="Times New Roman" w:cs="Times New Roman"/>
          <w:color w:val="000000"/>
          <w:sz w:val="24"/>
          <w:szCs w:val="24"/>
        </w:rPr>
        <w:t xml:space="preserve">was held online in October with 57 managers in attendance. The topic was “beyond burnout” and evaluations were extremely positive. MSLA is organizing a virtual community for branch managers on the MLA Connect site. It will be freely available for all public library branch managers. A Branch Managers Zoom lunch was held in November. The first-ever MLA </w:t>
      </w:r>
      <w:r>
        <w:rPr>
          <w:rFonts w:ascii="Times New Roman" w:eastAsia="Times New Roman" w:hAnsi="Times New Roman" w:cs="Times New Roman"/>
          <w:b/>
          <w:color w:val="000000"/>
          <w:sz w:val="24"/>
          <w:szCs w:val="24"/>
        </w:rPr>
        <w:t>Managers Academy</w:t>
      </w:r>
      <w:r>
        <w:rPr>
          <w:rFonts w:ascii="Times New Roman" w:eastAsia="Times New Roman" w:hAnsi="Times New Roman" w:cs="Times New Roman"/>
          <w:color w:val="000000"/>
          <w:sz w:val="24"/>
          <w:szCs w:val="24"/>
        </w:rPr>
        <w:t xml:space="preserve"> series was held in-person and online this fall with funding support from MSLA.</w:t>
      </w:r>
    </w:p>
    <w:p w14:paraId="76025552" w14:textId="77777777" w:rsidR="006F286A" w:rsidRDefault="00716993">
      <w:pPr>
        <w:numPr>
          <w:ilvl w:val="0"/>
          <w:numId w:val="16"/>
        </w:numPr>
        <w:pBdr>
          <w:top w:val="nil"/>
          <w:left w:val="nil"/>
          <w:bottom w:val="nil"/>
          <w:right w:val="nil"/>
          <w:between w:val="nil"/>
        </w:pBdr>
        <w:spacing w:after="0" w:line="240" w:lineRule="auto"/>
        <w:ind w:left="360" w:right="1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Live webinars </w:t>
      </w:r>
      <w:r>
        <w:rPr>
          <w:rFonts w:ascii="Times New Roman" w:eastAsia="Times New Roman" w:hAnsi="Times New Roman" w:cs="Times New Roman"/>
          <w:color w:val="000000"/>
          <w:sz w:val="24"/>
          <w:szCs w:val="24"/>
        </w:rPr>
        <w:t xml:space="preserve">continue to be offered statewide. The recordings are posted on the </w:t>
      </w:r>
      <w:hyperlink r:id="rId13">
        <w:r>
          <w:rPr>
            <w:rFonts w:ascii="Times New Roman" w:eastAsia="Times New Roman" w:hAnsi="Times New Roman" w:cs="Times New Roman"/>
            <w:b/>
            <w:color w:val="1154CC"/>
            <w:sz w:val="24"/>
            <w:szCs w:val="24"/>
            <w:u w:val="single"/>
          </w:rPr>
          <w:t>Maryland</w:t>
        </w:r>
      </w:hyperlink>
      <w:r>
        <w:rPr>
          <w:rFonts w:ascii="Times New Roman" w:eastAsia="Times New Roman" w:hAnsi="Times New Roman" w:cs="Times New Roman"/>
          <w:b/>
          <w:color w:val="1154CC"/>
          <w:sz w:val="24"/>
          <w:szCs w:val="24"/>
        </w:rPr>
        <w:t xml:space="preserve"> </w:t>
      </w:r>
      <w:hyperlink r:id="rId14">
        <w:r>
          <w:rPr>
            <w:rFonts w:ascii="Times New Roman" w:eastAsia="Times New Roman" w:hAnsi="Times New Roman" w:cs="Times New Roman"/>
            <w:b/>
            <w:color w:val="1154CC"/>
            <w:sz w:val="24"/>
            <w:szCs w:val="24"/>
            <w:u w:val="single"/>
          </w:rPr>
          <w:t>Libraries Training Academy on Niche site</w:t>
        </w:r>
      </w:hyperlink>
      <w:r>
        <w:rPr>
          <w:rFonts w:ascii="Times New Roman" w:eastAsia="Times New Roman" w:hAnsi="Times New Roman" w:cs="Times New Roman"/>
          <w:color w:val="000000"/>
          <w:sz w:val="24"/>
          <w:szCs w:val="24"/>
        </w:rPr>
        <w:t>. Special thanks to Jennifer Hopwood, Southern Maryland Regional Library Association (SMRLA) and Alicia Blake, Eastern Shore Regional Library (ESRL) for managing these statewide offerings. Additionally, SLRC has developed a “</w:t>
      </w:r>
      <w:r>
        <w:rPr>
          <w:rFonts w:ascii="Times New Roman" w:eastAsia="Times New Roman" w:hAnsi="Times New Roman" w:cs="Times New Roman"/>
          <w:b/>
          <w:color w:val="000000"/>
          <w:sz w:val="24"/>
          <w:szCs w:val="24"/>
        </w:rPr>
        <w:t>SLRC Recommends</w:t>
      </w:r>
      <w:r>
        <w:rPr>
          <w:rFonts w:ascii="Times New Roman" w:eastAsia="Times New Roman" w:hAnsi="Times New Roman" w:cs="Times New Roman"/>
          <w:color w:val="000000"/>
          <w:sz w:val="24"/>
          <w:szCs w:val="24"/>
        </w:rPr>
        <w:t>” folder on the site with Niche content carefully curated by SLRC staff to ensure quality offerings.</w:t>
      </w:r>
    </w:p>
    <w:p w14:paraId="529013D6" w14:textId="77777777" w:rsidR="006F286A" w:rsidRDefault="006F286A">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sz w:val="24"/>
          <w:szCs w:val="24"/>
        </w:rPr>
      </w:pPr>
    </w:p>
    <w:p w14:paraId="7C55EC0E" w14:textId="77777777" w:rsidR="006F286A" w:rsidRDefault="00716993">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LIBRARY FOR THE BLIND AND PRINT DISABLED (LBPD)</w:t>
      </w:r>
    </w:p>
    <w:p w14:paraId="074DC3D5" w14:textId="77777777" w:rsidR="006F286A" w:rsidRDefault="00716993">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Programs and Events</w:t>
      </w:r>
    </w:p>
    <w:p w14:paraId="4D5E87D6"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LBPD welcomed Brittany Brehm as the</w:t>
      </w:r>
      <w:r>
        <w:rPr>
          <w:rFonts w:ascii="Times New Roman" w:eastAsia="Times New Roman" w:hAnsi="Times New Roman" w:cs="Times New Roman"/>
          <w:b/>
          <w:color w:val="000000"/>
          <w:sz w:val="24"/>
          <w:szCs w:val="24"/>
        </w:rPr>
        <w:t xml:space="preserve"> new Management Associate for the Maryland Accessible Textbook (MAT) program</w:t>
      </w:r>
      <w:r>
        <w:rPr>
          <w:rFonts w:ascii="Times New Roman" w:eastAsia="Times New Roman" w:hAnsi="Times New Roman" w:cs="Times New Roman"/>
          <w:color w:val="000000"/>
          <w:sz w:val="24"/>
          <w:szCs w:val="24"/>
        </w:rPr>
        <w:t xml:space="preserve"> on November 29. Among her skills is a certification in braille transcription. MAT has a team of three staff members led by Joe Beckett who assist students at Maryland two- and four-year colleges with making their textbooks and course materials available in accessible formats. </w:t>
      </w:r>
    </w:p>
    <w:p w14:paraId="3E8E0531"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LBPD hosted an </w:t>
      </w:r>
      <w:r>
        <w:rPr>
          <w:rFonts w:ascii="Times New Roman" w:eastAsia="Times New Roman" w:hAnsi="Times New Roman" w:cs="Times New Roman"/>
          <w:b/>
          <w:color w:val="000000"/>
          <w:sz w:val="24"/>
          <w:szCs w:val="24"/>
        </w:rPr>
        <w:t>in-person tactile art program</w:t>
      </w:r>
      <w:r>
        <w:rPr>
          <w:rFonts w:ascii="Times New Roman" w:eastAsia="Times New Roman" w:hAnsi="Times New Roman" w:cs="Times New Roman"/>
          <w:color w:val="000000"/>
          <w:sz w:val="24"/>
          <w:szCs w:val="24"/>
        </w:rPr>
        <w:t xml:space="preserve"> on October 7, led by patron Cheryl Fogle-Hatch. The program focused on building tactile landscapes. At the October 28 Friends Annual Meeting, Dr. Fogle-Hatch also had a tactile craft for attendees to make. Her aim is to start a tactile art club for blind and low vision patrons. </w:t>
      </w:r>
    </w:p>
    <w:p w14:paraId="696A0A94"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lastRenderedPageBreak/>
        <w:t xml:space="preserve">The </w:t>
      </w:r>
      <w:r>
        <w:rPr>
          <w:rFonts w:ascii="Times New Roman" w:eastAsia="Times New Roman" w:hAnsi="Times New Roman" w:cs="Times New Roman"/>
          <w:b/>
          <w:color w:val="000000"/>
          <w:sz w:val="24"/>
          <w:szCs w:val="24"/>
        </w:rPr>
        <w:t>Friends of LBPD Annual Meeting</w:t>
      </w:r>
      <w:r>
        <w:rPr>
          <w:rFonts w:ascii="Times New Roman" w:eastAsia="Times New Roman" w:hAnsi="Times New Roman" w:cs="Times New Roman"/>
          <w:color w:val="000000"/>
          <w:sz w:val="24"/>
          <w:szCs w:val="24"/>
        </w:rPr>
        <w:t xml:space="preserve"> featured remarks by NLS Director Jason Broughton, the recognition of LBPD volunteers, a keynote address by Alexandra Petri, author and columnist for the Washington Post, and a Zoom interaction with staff on the Nautilus E/V mapping the Pacific Ocean. About 40 people attended. </w:t>
      </w:r>
    </w:p>
    <w:p w14:paraId="2424D18B"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b/>
          <w:color w:val="000000"/>
          <w:sz w:val="24"/>
          <w:szCs w:val="24"/>
        </w:rPr>
        <w:t>Clyde Shallenberger Recording Studio</w:t>
      </w:r>
      <w:r>
        <w:rPr>
          <w:rFonts w:ascii="Times New Roman" w:eastAsia="Times New Roman" w:hAnsi="Times New Roman" w:cs="Times New Roman"/>
          <w:color w:val="000000"/>
          <w:sz w:val="24"/>
          <w:szCs w:val="24"/>
        </w:rPr>
        <w:t xml:space="preserve"> has uploaded 309 books on BARD, with 287 approved by NLS and available to patrons. In-person and remote recording continues. The studio currently has 24 projects in process. The studio has begun Phase VI of the analog-to-digital conversion project, which turns reel-to-reel audiobook masters into quality digital files to upload to the Braille and Audio Reading Download (BARD). BARD is a web-based service that provides access to thousands of special-format books, magazines, and music scores available from NLS. This has been an ongoing project for the studio, supported by the Friends of LBPD. </w:t>
      </w:r>
    </w:p>
    <w:p w14:paraId="33878C0D"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4"/>
          <w:szCs w:val="24"/>
        </w:rPr>
        <w:t>Technology User Group</w:t>
      </w:r>
      <w:r>
        <w:rPr>
          <w:rFonts w:ascii="Times New Roman" w:eastAsia="Times New Roman" w:hAnsi="Times New Roman" w:cs="Times New Roman"/>
          <w:color w:val="000000"/>
          <w:sz w:val="24"/>
          <w:szCs w:val="24"/>
        </w:rPr>
        <w:t xml:space="preserve"> meetings will be moving to Zoom in January 2024. After a successful run since January 2020 using FreeConferenceCall teleconferencing, the group will move to Zoom for its virtual meetings.  FreeConferenceCall was ideal for the blind community because it did not require passcodes or software, but now seems like a good time to change platforms and take advantage of Zoom’s added features. All TUG meetings will continue to be available as podcasts on the Maryland State Library Agency podcast channel. </w:t>
      </w:r>
    </w:p>
    <w:p w14:paraId="72149E4B"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Ashley Biggs offered a </w:t>
      </w:r>
      <w:r>
        <w:rPr>
          <w:rFonts w:ascii="Times New Roman" w:eastAsia="Times New Roman" w:hAnsi="Times New Roman" w:cs="Times New Roman"/>
          <w:b/>
          <w:color w:val="000000"/>
          <w:sz w:val="24"/>
          <w:szCs w:val="24"/>
        </w:rPr>
        <w:t>tactile tour of the Maryland Center for History and Culture</w:t>
      </w:r>
      <w:r>
        <w:rPr>
          <w:rFonts w:ascii="Times New Roman" w:eastAsia="Times New Roman" w:hAnsi="Times New Roman" w:cs="Times New Roman"/>
          <w:color w:val="000000"/>
          <w:sz w:val="24"/>
          <w:szCs w:val="24"/>
        </w:rPr>
        <w:t>, presented an overview of services to St.</w:t>
      </w:r>
      <w:r>
        <w:rPr>
          <w:rFonts w:ascii="Times New Roman" w:eastAsia="Times New Roman" w:hAnsi="Times New Roman" w:cs="Times New Roman"/>
          <w:b/>
          <w:color w:val="000000"/>
          <w:sz w:val="24"/>
          <w:szCs w:val="24"/>
        </w:rPr>
        <w:t xml:space="preserve"> Mary’s County Library staff</w:t>
      </w:r>
      <w:r>
        <w:rPr>
          <w:rFonts w:ascii="Times New Roman" w:eastAsia="Times New Roman" w:hAnsi="Times New Roman" w:cs="Times New Roman"/>
          <w:color w:val="000000"/>
          <w:sz w:val="24"/>
          <w:szCs w:val="24"/>
        </w:rPr>
        <w:t xml:space="preserve">, staffed an exhibition table at the </w:t>
      </w:r>
      <w:r>
        <w:rPr>
          <w:rFonts w:ascii="Times New Roman" w:eastAsia="Times New Roman" w:hAnsi="Times New Roman" w:cs="Times New Roman"/>
          <w:b/>
          <w:color w:val="000000"/>
          <w:sz w:val="24"/>
          <w:szCs w:val="24"/>
        </w:rPr>
        <w:t>Maryland Optometric Association Conference</w:t>
      </w:r>
      <w:r>
        <w:rPr>
          <w:rFonts w:ascii="Times New Roman" w:eastAsia="Times New Roman" w:hAnsi="Times New Roman" w:cs="Times New Roman"/>
          <w:color w:val="000000"/>
          <w:sz w:val="24"/>
          <w:szCs w:val="24"/>
        </w:rPr>
        <w:t xml:space="preserve">, and gave a tour of LBPD to </w:t>
      </w:r>
      <w:r>
        <w:rPr>
          <w:rFonts w:ascii="Times New Roman" w:eastAsia="Times New Roman" w:hAnsi="Times New Roman" w:cs="Times New Roman"/>
          <w:b/>
          <w:color w:val="000000"/>
          <w:sz w:val="24"/>
          <w:szCs w:val="24"/>
        </w:rPr>
        <w:t>Enoch Pratt staff</w:t>
      </w:r>
      <w:r>
        <w:rPr>
          <w:rFonts w:ascii="Times New Roman" w:eastAsia="Times New Roman" w:hAnsi="Times New Roman" w:cs="Times New Roman"/>
          <w:color w:val="000000"/>
          <w:sz w:val="24"/>
          <w:szCs w:val="24"/>
        </w:rPr>
        <w:t>.</w:t>
      </w:r>
    </w:p>
    <w:p w14:paraId="1C099FB4"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Staff from LBPD (all of whom had names that began with J) presented on technology for the blind and print disabled at </w:t>
      </w:r>
      <w:r>
        <w:rPr>
          <w:rFonts w:ascii="Times New Roman" w:eastAsia="Times New Roman" w:hAnsi="Times New Roman" w:cs="Times New Roman"/>
          <w:b/>
          <w:color w:val="000000"/>
          <w:sz w:val="24"/>
          <w:szCs w:val="24"/>
        </w:rPr>
        <w:t>MD Tech Connect</w:t>
      </w:r>
      <w:r>
        <w:rPr>
          <w:rFonts w:ascii="Times New Roman" w:eastAsia="Times New Roman" w:hAnsi="Times New Roman" w:cs="Times New Roman"/>
          <w:color w:val="000000"/>
          <w:sz w:val="24"/>
          <w:szCs w:val="24"/>
        </w:rPr>
        <w:t>. The presentation included information on the refreshable braille e-reader distributed by NLS (Jordan), the work of the Maryland Accessible Textbook Program (Joe), a demonstration of the Swell Form Machine which makes images and graphs tactile (John), and an overview of the Technology User Group and assistive technology training at LBPD (Jerry).</w:t>
      </w:r>
    </w:p>
    <w:p w14:paraId="38408AFE"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John Owen attended a screening of the first episode of the Netflix series</w:t>
      </w:r>
      <w:r>
        <w:rPr>
          <w:rFonts w:ascii="Times New Roman" w:eastAsia="Times New Roman" w:hAnsi="Times New Roman" w:cs="Times New Roman"/>
          <w:b/>
          <w:color w:val="000000"/>
          <w:sz w:val="24"/>
          <w:szCs w:val="24"/>
        </w:rPr>
        <w:t xml:space="preserve"> “All the Light We Cannot See”</w:t>
      </w:r>
      <w:r>
        <w:rPr>
          <w:rFonts w:ascii="Times New Roman" w:eastAsia="Times New Roman" w:hAnsi="Times New Roman" w:cs="Times New Roman"/>
          <w:color w:val="000000"/>
          <w:sz w:val="24"/>
          <w:szCs w:val="24"/>
        </w:rPr>
        <w:t xml:space="preserve"> at the Library of Congress. The screening was followed by a discussion with the film’s director Shawn Levy, blindness and disability consultant Joe Strechay, and author Anthony Doerr. The story follows a blind girl in World War II occupied France.  Blind actors portrayed Marie-Laure LeBlanc as a teenager and as a little girl in flashbacks.    </w:t>
      </w:r>
    </w:p>
    <w:p w14:paraId="1F20FA82"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LBPD is beginning the second phase of its </w:t>
      </w:r>
      <w:r>
        <w:rPr>
          <w:rFonts w:ascii="Times New Roman" w:eastAsia="Times New Roman" w:hAnsi="Times New Roman" w:cs="Times New Roman"/>
          <w:b/>
          <w:color w:val="000000"/>
          <w:sz w:val="24"/>
          <w:szCs w:val="24"/>
        </w:rPr>
        <w:t>renovation</w:t>
      </w:r>
      <w:r>
        <w:rPr>
          <w:rFonts w:ascii="Times New Roman" w:eastAsia="Times New Roman" w:hAnsi="Times New Roman" w:cs="Times New Roman"/>
          <w:color w:val="000000"/>
          <w:sz w:val="24"/>
          <w:szCs w:val="24"/>
        </w:rPr>
        <w:t xml:space="preserve"> with furniture for the Studio and equipment areas. LBPD has requested an estimate for design services for Phase III, which will include Technical Services and the Patron Area, incorporating new shelving, furniture, computer stations, a new reference desk, and a new small conference room for staff.  </w:t>
      </w:r>
    </w:p>
    <w:p w14:paraId="4F370499"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4"/>
          <w:szCs w:val="24"/>
          <w:highlight w:val="white"/>
        </w:rPr>
        <w:t>MSLA is procuring a</w:t>
      </w:r>
      <w:r>
        <w:rPr>
          <w:rFonts w:ascii="Times New Roman" w:eastAsia="Times New Roman" w:hAnsi="Times New Roman" w:cs="Times New Roman"/>
          <w:b/>
          <w:color w:val="222222"/>
          <w:sz w:val="24"/>
          <w:szCs w:val="24"/>
          <w:highlight w:val="white"/>
        </w:rPr>
        <w:t xml:space="preserve"> new sole source contract with Keystone Systems, Inc.</w:t>
      </w:r>
      <w:r>
        <w:rPr>
          <w:rFonts w:ascii="Times New Roman" w:eastAsia="Times New Roman" w:hAnsi="Times New Roman" w:cs="Times New Roman"/>
          <w:color w:val="222222"/>
          <w:sz w:val="24"/>
          <w:szCs w:val="24"/>
          <w:highlight w:val="white"/>
        </w:rPr>
        <w:t xml:space="preserve"> to continue to provide the KLAS integrated library management system for LBPD staff and patrons. KLAS helps staff manage patron records, patron preferences, circulation, equipment inventory, cataloging, and the online catalog. The new contract will begin in January 2024 with a 5-year base and two 2-year renewal options. This contract will go to the Board of Public Works on January 3, 2024. </w:t>
      </w:r>
    </w:p>
    <w:p w14:paraId="0CB84457" w14:textId="77777777" w:rsidR="006F286A" w:rsidRDefault="00716993">
      <w:pPr>
        <w:numPr>
          <w:ilvl w:val="0"/>
          <w:numId w:val="17"/>
        </w:numPr>
        <w:pBdr>
          <w:top w:val="nil"/>
          <w:left w:val="nil"/>
          <w:bottom w:val="nil"/>
          <w:right w:val="nil"/>
          <w:between w:val="nil"/>
        </w:pBdr>
        <w:shd w:val="clear" w:color="auto" w:fill="FFFFFF"/>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LBPD currently serves</w:t>
      </w:r>
      <w:r>
        <w:rPr>
          <w:rFonts w:ascii="Times New Roman" w:eastAsia="Times New Roman" w:hAnsi="Times New Roman" w:cs="Times New Roman"/>
          <w:b/>
          <w:color w:val="000000"/>
          <w:sz w:val="24"/>
          <w:szCs w:val="24"/>
        </w:rPr>
        <w:t xml:space="preserve"> over 5,761 Active Patrons</w:t>
      </w:r>
      <w:r>
        <w:rPr>
          <w:rFonts w:ascii="Times New Roman" w:eastAsia="Times New Roman" w:hAnsi="Times New Roman" w:cs="Times New Roman"/>
          <w:color w:val="000000"/>
          <w:sz w:val="24"/>
          <w:szCs w:val="24"/>
        </w:rPr>
        <w:t xml:space="preserve"> in every county in the State of Maryland.</w:t>
      </w:r>
    </w:p>
    <w:p w14:paraId="14228085" w14:textId="77777777" w:rsidR="006F286A" w:rsidRDefault="006F286A">
      <w:pPr>
        <w:spacing w:after="0" w:line="240" w:lineRule="auto"/>
        <w:rPr>
          <w:rFonts w:ascii="Times New Roman" w:eastAsia="Times New Roman" w:hAnsi="Times New Roman" w:cs="Times New Roman"/>
          <w:b/>
          <w:sz w:val="24"/>
          <w:szCs w:val="24"/>
          <w:u w:val="single"/>
        </w:rPr>
      </w:pPr>
    </w:p>
    <w:p w14:paraId="0AA929AA" w14:textId="77777777" w:rsidR="006F286A" w:rsidRDefault="00716993">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Updates</w:t>
      </w:r>
    </w:p>
    <w:p w14:paraId="16B00CD7" w14:textId="77777777" w:rsidR="006F286A" w:rsidRDefault="00716993">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Citizens for Maryland Libraries – Tamar Sarnoff</w:t>
      </w:r>
    </w:p>
    <w:p w14:paraId="7AE962C7" w14:textId="77777777" w:rsidR="006F286A" w:rsidRDefault="007169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Sarnoff provided the following report: The CML Annual Meeting was a success and the board has met to debrief. They discussed members and membership and how to encourage more participation. </w:t>
      </w:r>
    </w:p>
    <w:p w14:paraId="667F61DA" w14:textId="77777777" w:rsidR="006F286A" w:rsidRDefault="006F286A">
      <w:pPr>
        <w:spacing w:after="0" w:line="240" w:lineRule="auto"/>
        <w:rPr>
          <w:rFonts w:ascii="Times New Roman" w:eastAsia="Times New Roman" w:hAnsi="Times New Roman" w:cs="Times New Roman"/>
          <w:sz w:val="24"/>
          <w:szCs w:val="24"/>
        </w:rPr>
      </w:pPr>
    </w:p>
    <w:p w14:paraId="3FD9E840" w14:textId="77777777" w:rsidR="006F286A" w:rsidRDefault="00716993">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University of Maryland College of Information Studies – Mega Subramaniam</w:t>
      </w:r>
    </w:p>
    <w:p w14:paraId="25AFA2FD" w14:textId="77777777" w:rsidR="006F286A" w:rsidRDefault="007169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 Subramaniam provided the board with the following update:</w:t>
      </w:r>
    </w:p>
    <w:p w14:paraId="5E0C7F2D" w14:textId="77777777" w:rsidR="006F286A" w:rsidRDefault="00716993">
      <w:pPr>
        <w:pStyle w:val="Heading1"/>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Upcoming Events</w:t>
      </w:r>
    </w:p>
    <w:p w14:paraId="2077D530"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333333"/>
          <w:sz w:val="20"/>
          <w:szCs w:val="20"/>
        </w:rPr>
      </w:pPr>
      <w:r>
        <w:rPr>
          <w:rFonts w:ascii="Times New Roman" w:eastAsia="Times New Roman" w:hAnsi="Times New Roman" w:cs="Times New Roman"/>
          <w:color w:val="000000"/>
          <w:sz w:val="24"/>
          <w:szCs w:val="24"/>
        </w:rPr>
        <w:t>The Center for Archival Futures (CAFe) spring speaker series (</w:t>
      </w:r>
      <w:hyperlink r:id="rId15">
        <w:r>
          <w:rPr>
            <w:rFonts w:ascii="Times New Roman" w:eastAsia="Times New Roman" w:hAnsi="Times New Roman" w:cs="Times New Roman"/>
            <w:color w:val="1154CC"/>
            <w:sz w:val="24"/>
            <w:szCs w:val="24"/>
            <w:u w:val="single"/>
          </w:rPr>
          <w:t>CAFe events</w:t>
        </w:r>
      </w:hyperlink>
      <w:r>
        <w:rPr>
          <w:rFonts w:ascii="Times New Roman" w:eastAsia="Times New Roman" w:hAnsi="Times New Roman" w:cs="Times New Roman"/>
          <w:color w:val="000000"/>
          <w:sz w:val="24"/>
          <w:szCs w:val="24"/>
        </w:rPr>
        <w:t>)</w:t>
      </w:r>
    </w:p>
    <w:p w14:paraId="303A653C" w14:textId="77777777" w:rsidR="006F286A" w:rsidRDefault="00716993">
      <w:pPr>
        <w:widowControl w:val="0"/>
        <w:numPr>
          <w:ilvl w:val="0"/>
          <w:numId w:val="18"/>
        </w:numPr>
        <w:pBdr>
          <w:top w:val="nil"/>
          <w:left w:val="nil"/>
          <w:bottom w:val="nil"/>
          <w:right w:val="nil"/>
          <w:between w:val="nil"/>
        </w:pBdr>
        <w:tabs>
          <w:tab w:val="left" w:pos="820"/>
        </w:tabs>
        <w:spacing w:after="0" w:line="240" w:lineRule="auto"/>
        <w:ind w:left="360" w:right="100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Spring ALA + INFO College lecture event, which provides an opportunity for the president of the ALA to speak about current ALA priorities. (</w:t>
      </w:r>
      <w:hyperlink r:id="rId16">
        <w:r>
          <w:rPr>
            <w:rFonts w:ascii="Times New Roman" w:eastAsia="Times New Roman" w:hAnsi="Times New Roman" w:cs="Times New Roman"/>
            <w:color w:val="1154CC"/>
            <w:sz w:val="24"/>
            <w:szCs w:val="24"/>
            <w:u w:val="single"/>
          </w:rPr>
          <w:t>Last year’s event</w:t>
        </w:r>
      </w:hyperlink>
      <w:r>
        <w:rPr>
          <w:rFonts w:ascii="Times New Roman" w:eastAsia="Times New Roman" w:hAnsi="Times New Roman" w:cs="Times New Roman"/>
          <w:color w:val="000000"/>
          <w:sz w:val="24"/>
          <w:szCs w:val="24"/>
        </w:rPr>
        <w:t>)</w:t>
      </w:r>
    </w:p>
    <w:p w14:paraId="4B4A7D9F"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2/7: Tenure Talk, Sergii Skakun</w:t>
      </w:r>
    </w:p>
    <w:p w14:paraId="03C219E7"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2/21: Tenure Talk, David Weintrop</w:t>
      </w:r>
    </w:p>
    <w:p w14:paraId="48685DED"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3/4: Dean’s Lecture, Scott Nash</w:t>
      </w:r>
    </w:p>
    <w:p w14:paraId="66E830FA"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4/9: Dean’s Lecture, Sports Panel</w:t>
      </w:r>
    </w:p>
    <w:p w14:paraId="74ABC587"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4/19: Distinguished Alumni Event</w:t>
      </w:r>
    </w:p>
    <w:p w14:paraId="7CC5BCA8"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4/27: Maryland Day</w:t>
      </w:r>
    </w:p>
    <w:p w14:paraId="48E37988"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5/20: INFO Commencement Speaker Luncheon</w:t>
      </w:r>
    </w:p>
    <w:p w14:paraId="59BA4406"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5/21: INFO Commencement</w:t>
      </w:r>
    </w:p>
    <w:p w14:paraId="59D0906A"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5/23: HCIL Symposium</w:t>
      </w:r>
    </w:p>
    <w:p w14:paraId="3141247A" w14:textId="77777777" w:rsidR="006F286A" w:rsidRDefault="00716993">
      <w:pPr>
        <w:pStyle w:val="Heading1"/>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MLIS Program Updates</w:t>
      </w:r>
    </w:p>
    <w:p w14:paraId="2B211A5D" w14:textId="77777777" w:rsidR="006F286A" w:rsidRDefault="00716993">
      <w:pPr>
        <w:pStyle w:val="Heading2"/>
        <w:numPr>
          <w:ilvl w:val="0"/>
          <w:numId w:val="18"/>
        </w:numPr>
        <w:tabs>
          <w:tab w:val="left" w:pos="819"/>
        </w:tabs>
        <w:spacing w:before="0" w:after="0" w:line="240" w:lineRule="auto"/>
        <w:ind w:left="360"/>
        <w:rPr>
          <w:rFonts w:ascii="Times New Roman" w:eastAsia="Times New Roman" w:hAnsi="Times New Roman" w:cs="Times New Roman"/>
          <w:sz w:val="20"/>
          <w:szCs w:val="20"/>
        </w:rPr>
      </w:pPr>
      <w:r>
        <w:rPr>
          <w:rFonts w:ascii="Times New Roman" w:eastAsia="Times New Roman" w:hAnsi="Times New Roman" w:cs="Times New Roman"/>
          <w:sz w:val="24"/>
          <w:szCs w:val="24"/>
        </w:rPr>
        <w:t>Admissions and Enrollment: Spring 2024 Anticipated</w:t>
      </w:r>
    </w:p>
    <w:tbl>
      <w:tblPr>
        <w:tblStyle w:val="a3"/>
        <w:tblW w:w="6760" w:type="dxa"/>
        <w:tblInd w:w="144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000" w:firstRow="0" w:lastRow="0" w:firstColumn="0" w:lastColumn="0" w:noHBand="0" w:noVBand="0"/>
      </w:tblPr>
      <w:tblGrid>
        <w:gridCol w:w="2820"/>
        <w:gridCol w:w="3940"/>
      </w:tblGrid>
      <w:tr w:rsidR="006F286A" w14:paraId="6856172C" w14:textId="77777777">
        <w:trPr>
          <w:trHeight w:val="360"/>
        </w:trPr>
        <w:tc>
          <w:tcPr>
            <w:tcW w:w="2820" w:type="dxa"/>
          </w:tcPr>
          <w:p w14:paraId="2FFD248C" w14:textId="77777777" w:rsidR="006F286A" w:rsidRDefault="00716993">
            <w:pPr>
              <w:widowControl w:val="0"/>
              <w:pBdr>
                <w:top w:val="nil"/>
                <w:left w:val="nil"/>
                <w:bottom w:val="nil"/>
                <w:right w:val="nil"/>
                <w:between w:val="nil"/>
              </w:pBdr>
              <w:spacing w:after="0" w:line="240" w:lineRule="auto"/>
              <w:ind w:left="360" w:right="32" w:hanging="36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Applied</w:t>
            </w:r>
          </w:p>
        </w:tc>
        <w:tc>
          <w:tcPr>
            <w:tcW w:w="3940" w:type="dxa"/>
          </w:tcPr>
          <w:p w14:paraId="1D6FE2A2" w14:textId="77777777" w:rsidR="006F286A" w:rsidRDefault="00716993">
            <w:pPr>
              <w:widowControl w:val="0"/>
              <w:pBdr>
                <w:top w:val="nil"/>
                <w:left w:val="nil"/>
                <w:bottom w:val="nil"/>
                <w:right w:val="nil"/>
                <w:between w:val="nil"/>
              </w:pBd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81</w:t>
            </w:r>
          </w:p>
        </w:tc>
      </w:tr>
      <w:tr w:rsidR="006F286A" w14:paraId="4E4D28F2" w14:textId="77777777">
        <w:trPr>
          <w:trHeight w:val="340"/>
        </w:trPr>
        <w:tc>
          <w:tcPr>
            <w:tcW w:w="2820" w:type="dxa"/>
          </w:tcPr>
          <w:p w14:paraId="49C3E746" w14:textId="77777777" w:rsidR="006F286A" w:rsidRDefault="00716993">
            <w:pPr>
              <w:widowControl w:val="0"/>
              <w:pBdr>
                <w:top w:val="nil"/>
                <w:left w:val="nil"/>
                <w:bottom w:val="nil"/>
                <w:right w:val="nil"/>
                <w:between w:val="nil"/>
              </w:pBdr>
              <w:spacing w:after="0" w:line="240" w:lineRule="auto"/>
              <w:ind w:left="360" w:right="32" w:hanging="36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Admitted</w:t>
            </w:r>
          </w:p>
        </w:tc>
        <w:tc>
          <w:tcPr>
            <w:tcW w:w="3940" w:type="dxa"/>
          </w:tcPr>
          <w:p w14:paraId="7B8C3EAB" w14:textId="77777777" w:rsidR="006F286A" w:rsidRDefault="00716993">
            <w:pPr>
              <w:widowControl w:val="0"/>
              <w:pBdr>
                <w:top w:val="nil"/>
                <w:left w:val="nil"/>
                <w:bottom w:val="nil"/>
                <w:right w:val="nil"/>
                <w:between w:val="nil"/>
              </w:pBd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76</w:t>
            </w:r>
          </w:p>
        </w:tc>
      </w:tr>
      <w:tr w:rsidR="006F286A" w14:paraId="6E049E19" w14:textId="77777777">
        <w:trPr>
          <w:trHeight w:val="360"/>
        </w:trPr>
        <w:tc>
          <w:tcPr>
            <w:tcW w:w="2820" w:type="dxa"/>
          </w:tcPr>
          <w:p w14:paraId="0128AB74" w14:textId="77777777" w:rsidR="006F286A" w:rsidRDefault="00716993">
            <w:pPr>
              <w:widowControl w:val="0"/>
              <w:pBdr>
                <w:top w:val="nil"/>
                <w:left w:val="nil"/>
                <w:bottom w:val="nil"/>
                <w:right w:val="nil"/>
                <w:between w:val="nil"/>
              </w:pBdr>
              <w:spacing w:after="0" w:line="240" w:lineRule="auto"/>
              <w:ind w:left="360" w:right="32" w:hanging="36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Acceptance Rate</w:t>
            </w:r>
          </w:p>
        </w:tc>
        <w:tc>
          <w:tcPr>
            <w:tcW w:w="3940" w:type="dxa"/>
          </w:tcPr>
          <w:p w14:paraId="104624F6" w14:textId="77777777" w:rsidR="006F286A" w:rsidRDefault="00716993">
            <w:pPr>
              <w:widowControl w:val="0"/>
              <w:pBdr>
                <w:top w:val="nil"/>
                <w:left w:val="nil"/>
                <w:bottom w:val="nil"/>
                <w:right w:val="nil"/>
                <w:between w:val="nil"/>
              </w:pBd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94%</w:t>
            </w:r>
          </w:p>
        </w:tc>
      </w:tr>
      <w:tr w:rsidR="006F286A" w14:paraId="117AEFBA" w14:textId="77777777">
        <w:trPr>
          <w:trHeight w:val="340"/>
        </w:trPr>
        <w:tc>
          <w:tcPr>
            <w:tcW w:w="2820" w:type="dxa"/>
          </w:tcPr>
          <w:p w14:paraId="42321B48" w14:textId="77777777" w:rsidR="006F286A" w:rsidRDefault="00716993">
            <w:pPr>
              <w:widowControl w:val="0"/>
              <w:pBdr>
                <w:top w:val="nil"/>
                <w:left w:val="nil"/>
                <w:bottom w:val="nil"/>
                <w:right w:val="nil"/>
                <w:between w:val="nil"/>
              </w:pBdr>
              <w:spacing w:after="0" w:line="240" w:lineRule="auto"/>
              <w:ind w:left="360" w:right="32" w:hanging="36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Committed to Spring 2024</w:t>
            </w:r>
          </w:p>
        </w:tc>
        <w:tc>
          <w:tcPr>
            <w:tcW w:w="3940" w:type="dxa"/>
          </w:tcPr>
          <w:p w14:paraId="174D747F" w14:textId="77777777" w:rsidR="006F286A" w:rsidRDefault="00716993">
            <w:pPr>
              <w:widowControl w:val="0"/>
              <w:pBdr>
                <w:top w:val="nil"/>
                <w:left w:val="nil"/>
                <w:bottom w:val="nil"/>
                <w:right w:val="nil"/>
                <w:between w:val="nil"/>
              </w:pBd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59 Accepted Admission (39 Enrolled)</w:t>
            </w:r>
          </w:p>
        </w:tc>
      </w:tr>
      <w:tr w:rsidR="006F286A" w14:paraId="1BC49D44" w14:textId="77777777">
        <w:trPr>
          <w:trHeight w:val="379"/>
        </w:trPr>
        <w:tc>
          <w:tcPr>
            <w:tcW w:w="2820" w:type="dxa"/>
          </w:tcPr>
          <w:p w14:paraId="344B5FE7" w14:textId="77777777" w:rsidR="006F286A" w:rsidRDefault="00716993">
            <w:pPr>
              <w:widowControl w:val="0"/>
              <w:pBdr>
                <w:top w:val="nil"/>
                <w:left w:val="nil"/>
                <w:bottom w:val="nil"/>
                <w:right w:val="nil"/>
                <w:between w:val="nil"/>
              </w:pBdr>
              <w:spacing w:after="0" w:line="240" w:lineRule="auto"/>
              <w:ind w:left="360" w:right="32" w:hanging="36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Yield Rate:</w:t>
            </w:r>
          </w:p>
        </w:tc>
        <w:tc>
          <w:tcPr>
            <w:tcW w:w="3940" w:type="dxa"/>
          </w:tcPr>
          <w:p w14:paraId="4AAAF6A3" w14:textId="77777777" w:rsidR="006F286A" w:rsidRDefault="00716993">
            <w:pPr>
              <w:widowControl w:val="0"/>
              <w:pBdr>
                <w:top w:val="nil"/>
                <w:left w:val="nil"/>
                <w:bottom w:val="nil"/>
                <w:right w:val="nil"/>
                <w:between w:val="nil"/>
              </w:pBd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77.63%</w:t>
            </w:r>
          </w:p>
        </w:tc>
      </w:tr>
      <w:tr w:rsidR="006F286A" w14:paraId="5D80CFC9" w14:textId="77777777">
        <w:trPr>
          <w:trHeight w:val="359"/>
        </w:trPr>
        <w:tc>
          <w:tcPr>
            <w:tcW w:w="2820" w:type="dxa"/>
          </w:tcPr>
          <w:p w14:paraId="60D1E935" w14:textId="77777777" w:rsidR="006F286A" w:rsidRDefault="00716993">
            <w:pPr>
              <w:widowControl w:val="0"/>
              <w:pBdr>
                <w:top w:val="nil"/>
                <w:left w:val="nil"/>
                <w:bottom w:val="nil"/>
                <w:right w:val="nil"/>
                <w:between w:val="nil"/>
              </w:pBdr>
              <w:spacing w:after="0" w:line="240" w:lineRule="auto"/>
              <w:ind w:left="360" w:right="32" w:hanging="36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Citizenship status</w:t>
            </w:r>
          </w:p>
        </w:tc>
        <w:tc>
          <w:tcPr>
            <w:tcW w:w="3940" w:type="dxa"/>
          </w:tcPr>
          <w:p w14:paraId="6FEC763C" w14:textId="77777777" w:rsidR="006F286A" w:rsidRDefault="00716993">
            <w:pPr>
              <w:widowControl w:val="0"/>
              <w:pBdr>
                <w:top w:val="nil"/>
                <w:left w:val="nil"/>
                <w:bottom w:val="nil"/>
                <w:right w:val="nil"/>
                <w:between w:val="nil"/>
              </w:pBd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59 domestic</w:t>
            </w:r>
          </w:p>
        </w:tc>
      </w:tr>
    </w:tbl>
    <w:p w14:paraId="31B032C1"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4"/>
          <w:szCs w:val="24"/>
        </w:rPr>
        <w:t>Students: Fall 2023 Data</w:t>
      </w:r>
    </w:p>
    <w:p w14:paraId="4F97DCB2" w14:textId="77777777" w:rsidR="006F286A" w:rsidRDefault="00716993">
      <w:pPr>
        <w:widowControl w:val="0"/>
        <w:numPr>
          <w:ilvl w:val="1"/>
          <w:numId w:val="18"/>
        </w:numPr>
        <w:pBdr>
          <w:top w:val="nil"/>
          <w:left w:val="nil"/>
          <w:bottom w:val="nil"/>
          <w:right w:val="nil"/>
          <w:between w:val="nil"/>
        </w:pBdr>
        <w:tabs>
          <w:tab w:val="left" w:pos="1539"/>
        </w:tabs>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287 students</w:t>
      </w:r>
    </w:p>
    <w:p w14:paraId="0FFA768D" w14:textId="77777777" w:rsidR="006F286A" w:rsidRDefault="00716993">
      <w:pPr>
        <w:widowControl w:val="0"/>
        <w:numPr>
          <w:ilvl w:val="1"/>
          <w:numId w:val="18"/>
        </w:numPr>
        <w:pBdr>
          <w:top w:val="nil"/>
          <w:left w:val="nil"/>
          <w:bottom w:val="nil"/>
          <w:right w:val="nil"/>
          <w:between w:val="nil"/>
        </w:pBdr>
        <w:tabs>
          <w:tab w:val="left" w:pos="1539"/>
        </w:tabs>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 female, 60 male, 6 non-binary</w:t>
      </w:r>
    </w:p>
    <w:p w14:paraId="16A2C98E" w14:textId="77777777" w:rsidR="006F286A" w:rsidRDefault="00716993">
      <w:pPr>
        <w:widowControl w:val="0"/>
        <w:numPr>
          <w:ilvl w:val="1"/>
          <w:numId w:val="18"/>
        </w:numPr>
        <w:pBdr>
          <w:top w:val="nil"/>
          <w:left w:val="nil"/>
          <w:bottom w:val="nil"/>
          <w:right w:val="nil"/>
          <w:between w:val="nil"/>
        </w:pBdr>
        <w:tabs>
          <w:tab w:val="left" w:pos="1539"/>
        </w:tabs>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full-time, 58% part-time enrollment</w:t>
      </w:r>
    </w:p>
    <w:p w14:paraId="7E1B0740" w14:textId="77777777" w:rsidR="006F286A" w:rsidRDefault="00716993">
      <w:pPr>
        <w:widowControl w:val="0"/>
        <w:numPr>
          <w:ilvl w:val="1"/>
          <w:numId w:val="18"/>
        </w:numPr>
        <w:pBdr>
          <w:top w:val="nil"/>
          <w:left w:val="nil"/>
          <w:bottom w:val="nil"/>
          <w:right w:val="nil"/>
          <w:between w:val="nil"/>
        </w:pBdr>
        <w:tabs>
          <w:tab w:val="left" w:pos="1539"/>
        </w:tabs>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187 in-state, 100 out-of-state</w:t>
      </w:r>
    </w:p>
    <w:p w14:paraId="6DF22B11" w14:textId="77777777" w:rsidR="006F286A" w:rsidRDefault="00716993">
      <w:pPr>
        <w:widowControl w:val="0"/>
        <w:numPr>
          <w:ilvl w:val="1"/>
          <w:numId w:val="18"/>
        </w:numPr>
        <w:pBdr>
          <w:top w:val="nil"/>
          <w:left w:val="nil"/>
          <w:bottom w:val="nil"/>
          <w:right w:val="nil"/>
          <w:between w:val="nil"/>
        </w:pBdr>
        <w:tabs>
          <w:tab w:val="left" w:pos="1539"/>
        </w:tabs>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Average age: 31</w:t>
      </w:r>
    </w:p>
    <w:p w14:paraId="7E6B1F16" w14:textId="77777777" w:rsidR="006F286A" w:rsidRDefault="00716993">
      <w:pPr>
        <w:pStyle w:val="Heading2"/>
        <w:numPr>
          <w:ilvl w:val="0"/>
          <w:numId w:val="18"/>
        </w:numPr>
        <w:tabs>
          <w:tab w:val="left" w:pos="819"/>
        </w:tabs>
        <w:spacing w:before="0" w:after="0" w:line="240" w:lineRule="auto"/>
        <w:ind w:left="360"/>
        <w:rPr>
          <w:rFonts w:ascii="Times New Roman" w:eastAsia="Times New Roman" w:hAnsi="Times New Roman" w:cs="Times New Roman"/>
          <w:b w:val="0"/>
          <w:sz w:val="20"/>
          <w:szCs w:val="20"/>
        </w:rPr>
      </w:pPr>
      <w:r>
        <w:rPr>
          <w:rFonts w:ascii="Times New Roman" w:eastAsia="Times New Roman" w:hAnsi="Times New Roman" w:cs="Times New Roman"/>
          <w:sz w:val="24"/>
          <w:szCs w:val="24"/>
        </w:rPr>
        <w:t>Curriculum: Hands-On Learning Highlights</w:t>
      </w:r>
    </w:p>
    <w:p w14:paraId="6E948F31" w14:textId="77777777" w:rsidR="006F286A" w:rsidRDefault="00716993">
      <w:pPr>
        <w:widowControl w:val="0"/>
        <w:numPr>
          <w:ilvl w:val="1"/>
          <w:numId w:val="18"/>
        </w:numPr>
        <w:pBdr>
          <w:top w:val="nil"/>
          <w:left w:val="nil"/>
          <w:bottom w:val="nil"/>
          <w:right w:val="nil"/>
          <w:between w:val="nil"/>
        </w:pBdr>
        <w:tabs>
          <w:tab w:val="left" w:pos="1540"/>
        </w:tabs>
        <w:spacing w:after="0" w:line="240" w:lineRule="auto"/>
        <w:ind w:left="720" w:right="22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Ryan O'Grady recently took his class, LBSC724 Public Library Seminar, on a field trip to visit three libraries in Baltimore City – the Peabody Library, the Library for the Blind and Print Disabled (LBPD), and The Enoch Pratt Free Library’s State Library Resource Center (EPFL/SLRC). A highlight of the trip was viewing special collections materials that contained a handwritten letter from Edgar Allan Poe.</w:t>
      </w:r>
    </w:p>
    <w:p w14:paraId="544642E9" w14:textId="77777777" w:rsidR="006F286A" w:rsidRDefault="00716993">
      <w:pPr>
        <w:widowControl w:val="0"/>
        <w:numPr>
          <w:ilvl w:val="1"/>
          <w:numId w:val="18"/>
        </w:numPr>
        <w:pBdr>
          <w:top w:val="nil"/>
          <w:left w:val="nil"/>
          <w:bottom w:val="nil"/>
          <w:right w:val="nil"/>
          <w:between w:val="nil"/>
        </w:pBdr>
        <w:tabs>
          <w:tab w:val="left" w:pos="1540"/>
        </w:tabs>
        <w:spacing w:after="0" w:line="240" w:lineRule="auto"/>
        <w:ind w:left="720" w:right="234"/>
        <w:rPr>
          <w:rFonts w:ascii="Times New Roman" w:eastAsia="Times New Roman" w:hAnsi="Times New Roman" w:cs="Times New Roman"/>
          <w:color w:val="212121"/>
          <w:sz w:val="24"/>
          <w:szCs w:val="24"/>
        </w:rPr>
      </w:pPr>
      <w:r>
        <w:rPr>
          <w:rFonts w:ascii="Times New Roman" w:eastAsia="Times New Roman" w:hAnsi="Times New Roman" w:cs="Times New Roman"/>
          <w:color w:val="000000"/>
          <w:sz w:val="24"/>
          <w:szCs w:val="24"/>
        </w:rPr>
        <w:t xml:space="preserve">Piscataway leaders are partnering with MLIS faculty and students to locate dispersed Piscataway archival materials and to curate collections of information. The goal is to integrate this information into Tribal websites and exhibits. </w:t>
      </w:r>
      <w:hyperlink r:id="rId17">
        <w:r>
          <w:rPr>
            <w:rFonts w:ascii="Times New Roman" w:eastAsia="Times New Roman" w:hAnsi="Times New Roman" w:cs="Times New Roman"/>
            <w:color w:val="1154CC"/>
            <w:sz w:val="24"/>
            <w:szCs w:val="24"/>
            <w:u w:val="single"/>
          </w:rPr>
          <w:t>Read</w:t>
        </w:r>
      </w:hyperlink>
      <w:r>
        <w:rPr>
          <w:rFonts w:ascii="Times New Roman" w:eastAsia="Times New Roman" w:hAnsi="Times New Roman" w:cs="Times New Roman"/>
          <w:color w:val="1154CC"/>
          <w:sz w:val="24"/>
          <w:szCs w:val="24"/>
        </w:rPr>
        <w:t xml:space="preserve"> </w:t>
      </w:r>
      <w:hyperlink r:id="rId18">
        <w:r>
          <w:rPr>
            <w:rFonts w:ascii="Times New Roman" w:eastAsia="Times New Roman" w:hAnsi="Times New Roman" w:cs="Times New Roman"/>
            <w:color w:val="1154CC"/>
            <w:sz w:val="24"/>
            <w:szCs w:val="24"/>
            <w:u w:val="single"/>
          </w:rPr>
          <w:t>more</w:t>
        </w:r>
      </w:hyperlink>
    </w:p>
    <w:p w14:paraId="2681C514" w14:textId="77777777" w:rsidR="006F286A" w:rsidRDefault="00716993">
      <w:pPr>
        <w:widowControl w:val="0"/>
        <w:numPr>
          <w:ilvl w:val="1"/>
          <w:numId w:val="18"/>
        </w:numPr>
        <w:pBdr>
          <w:top w:val="nil"/>
          <w:left w:val="nil"/>
          <w:bottom w:val="nil"/>
          <w:right w:val="nil"/>
          <w:between w:val="nil"/>
        </w:pBdr>
        <w:tabs>
          <w:tab w:val="left" w:pos="1540"/>
        </w:tabs>
        <w:spacing w:after="0" w:line="240" w:lineRule="auto"/>
        <w:ind w:left="720" w:right="1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MLIS students and adjunct lecturer Eric Hung shared the life and work of renowned artist Alonzo Davis in a presentation and virtual exhibition at the David</w:t>
      </w:r>
    </w:p>
    <w:p w14:paraId="5B726156" w14:textId="77777777" w:rsidR="006F286A" w:rsidRDefault="0071699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C. Driskell Center. </w:t>
      </w:r>
      <w:hyperlink r:id="rId19">
        <w:r>
          <w:rPr>
            <w:rFonts w:ascii="Times New Roman" w:eastAsia="Times New Roman" w:hAnsi="Times New Roman" w:cs="Times New Roman"/>
            <w:color w:val="1154CC"/>
            <w:sz w:val="24"/>
            <w:szCs w:val="24"/>
            <w:u w:val="single"/>
          </w:rPr>
          <w:t>Read more</w:t>
        </w:r>
      </w:hyperlink>
    </w:p>
    <w:p w14:paraId="4E0D0E9C" w14:textId="77777777" w:rsidR="006F286A" w:rsidRDefault="00716993">
      <w:pPr>
        <w:widowControl w:val="0"/>
        <w:numPr>
          <w:ilvl w:val="1"/>
          <w:numId w:val="18"/>
        </w:numPr>
        <w:pBdr>
          <w:top w:val="nil"/>
          <w:left w:val="nil"/>
          <w:bottom w:val="nil"/>
          <w:right w:val="nil"/>
          <w:between w:val="nil"/>
        </w:pBdr>
        <w:tabs>
          <w:tab w:val="left" w:pos="1540"/>
        </w:tabs>
        <w:spacing w:before="38" w:after="0"/>
        <w:ind w:left="720" w:right="3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Joe Sherren arranged a tour of the National Gallery of Art Library for 12 MLIS and HiLS students who met with department heads of Reader Services, Image Services, and Technical </w:t>
      </w:r>
      <w:r>
        <w:rPr>
          <w:rFonts w:ascii="Times New Roman" w:eastAsia="Times New Roman" w:hAnsi="Times New Roman" w:cs="Times New Roman"/>
          <w:color w:val="000000"/>
          <w:sz w:val="24"/>
          <w:szCs w:val="24"/>
        </w:rPr>
        <w:lastRenderedPageBreak/>
        <w:t>Services and toured those departments.</w:t>
      </w:r>
    </w:p>
    <w:p w14:paraId="65F665DD" w14:textId="77777777" w:rsidR="006F286A" w:rsidRDefault="00716993">
      <w:pPr>
        <w:pStyle w:val="Heading1"/>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Academic Programs Update</w:t>
      </w:r>
    </w:p>
    <w:p w14:paraId="38AEBE68"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39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To foster teaching excellence and LIS awareness, INFO faculty and UMD Librarians gathered for three monthly</w:t>
      </w:r>
      <w:hyperlink r:id="rId20">
        <w:r>
          <w:rPr>
            <w:rFonts w:ascii="Times New Roman" w:eastAsia="Times New Roman" w:hAnsi="Times New Roman" w:cs="Times New Roman"/>
            <w:color w:val="1154CC"/>
            <w:sz w:val="24"/>
            <w:szCs w:val="24"/>
            <w:u w:val="single"/>
          </w:rPr>
          <w:t xml:space="preserve"> LIS Pedagogy Chat</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000000"/>
          <w:sz w:val="24"/>
          <w:szCs w:val="24"/>
        </w:rPr>
        <w:t>watch parties followed by lightning talk discussions about UMD library-centered research and initiatives. The group also regularly communicates through a “UMD LIS Pedagogy” shared space.</w:t>
      </w:r>
    </w:p>
    <w:p w14:paraId="22CB5D92" w14:textId="77777777" w:rsidR="006F286A" w:rsidRDefault="00716993">
      <w:pPr>
        <w:pStyle w:val="Heading1"/>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Innovations &amp; Service to the State of Maryland</w:t>
      </w:r>
    </w:p>
    <w:p w14:paraId="6ED16FF2" w14:textId="77777777" w:rsidR="006F286A" w:rsidRDefault="00716993">
      <w:pPr>
        <w:widowControl w:val="0"/>
        <w:numPr>
          <w:ilvl w:val="0"/>
          <w:numId w:val="18"/>
        </w:numPr>
        <w:pBdr>
          <w:top w:val="nil"/>
          <w:left w:val="nil"/>
          <w:bottom w:val="nil"/>
          <w:right w:val="nil"/>
          <w:between w:val="nil"/>
        </w:pBdr>
        <w:tabs>
          <w:tab w:val="left" w:pos="820"/>
        </w:tabs>
        <w:spacing w:after="0" w:line="240" w:lineRule="auto"/>
        <w:ind w:left="360" w:right="98"/>
        <w:rPr>
          <w:rFonts w:ascii="Times New Roman" w:eastAsia="Times New Roman" w:hAnsi="Times New Roman" w:cs="Times New Roman"/>
          <w:color w:val="000000"/>
          <w:sz w:val="20"/>
          <w:szCs w:val="20"/>
        </w:rPr>
      </w:pPr>
      <w:r>
        <w:rPr>
          <w:rFonts w:ascii="Times New Roman" w:eastAsia="Times New Roman" w:hAnsi="Times New Roman" w:cs="Times New Roman"/>
          <w:color w:val="212121"/>
          <w:sz w:val="24"/>
          <w:szCs w:val="24"/>
        </w:rPr>
        <w:t xml:space="preserve">Mega Subramaniam and the UMD Extension </w:t>
      </w:r>
      <w:r>
        <w:rPr>
          <w:rFonts w:ascii="Times New Roman" w:eastAsia="Times New Roman" w:hAnsi="Times New Roman" w:cs="Times New Roman"/>
          <w:i/>
          <w:color w:val="212121"/>
          <w:sz w:val="24"/>
          <w:szCs w:val="24"/>
        </w:rPr>
        <w:t xml:space="preserve">(partners in the $6M </w:t>
      </w:r>
      <w:hyperlink r:id="rId21">
        <w:r>
          <w:rPr>
            <w:rFonts w:ascii="Times New Roman" w:eastAsia="Times New Roman" w:hAnsi="Times New Roman" w:cs="Times New Roman"/>
            <w:i/>
            <w:color w:val="1154CC"/>
            <w:sz w:val="24"/>
            <w:szCs w:val="24"/>
            <w:u w:val="single"/>
          </w:rPr>
          <w:t>Marylanders Online</w:t>
        </w:r>
      </w:hyperlink>
      <w:r>
        <w:rPr>
          <w:rFonts w:ascii="Times New Roman" w:eastAsia="Times New Roman" w:hAnsi="Times New Roman" w:cs="Times New Roman"/>
          <w:i/>
          <w:color w:val="1154CC"/>
          <w:sz w:val="24"/>
          <w:szCs w:val="24"/>
        </w:rPr>
        <w:t xml:space="preserve"> </w:t>
      </w:r>
      <w:r>
        <w:rPr>
          <w:rFonts w:ascii="Times New Roman" w:eastAsia="Times New Roman" w:hAnsi="Times New Roman" w:cs="Times New Roman"/>
          <w:i/>
          <w:color w:val="212121"/>
          <w:sz w:val="24"/>
          <w:szCs w:val="24"/>
        </w:rPr>
        <w:t xml:space="preserve">project—bringing broadband access and digital literacy to Marylanders) </w:t>
      </w:r>
      <w:r>
        <w:rPr>
          <w:rFonts w:ascii="Times New Roman" w:eastAsia="Times New Roman" w:hAnsi="Times New Roman" w:cs="Times New Roman"/>
          <w:color w:val="212121"/>
          <w:sz w:val="24"/>
          <w:szCs w:val="24"/>
        </w:rPr>
        <w:t xml:space="preserve">hosted the </w:t>
      </w:r>
      <w:hyperlink r:id="rId22">
        <w:r>
          <w:rPr>
            <w:rFonts w:ascii="Times New Roman" w:eastAsia="Times New Roman" w:hAnsi="Times New Roman" w:cs="Times New Roman"/>
            <w:color w:val="1154CC"/>
            <w:sz w:val="24"/>
            <w:szCs w:val="24"/>
            <w:u w:val="single"/>
          </w:rPr>
          <w:t>2023</w:t>
        </w:r>
      </w:hyperlink>
      <w:r>
        <w:rPr>
          <w:rFonts w:ascii="Times New Roman" w:eastAsia="Times New Roman" w:hAnsi="Times New Roman" w:cs="Times New Roman"/>
          <w:color w:val="1154CC"/>
          <w:sz w:val="24"/>
          <w:szCs w:val="24"/>
        </w:rPr>
        <w:t xml:space="preserve"> </w:t>
      </w:r>
      <w:hyperlink r:id="rId23">
        <w:r>
          <w:rPr>
            <w:rFonts w:ascii="Times New Roman" w:eastAsia="Times New Roman" w:hAnsi="Times New Roman" w:cs="Times New Roman"/>
            <w:color w:val="1154CC"/>
            <w:sz w:val="24"/>
            <w:szCs w:val="24"/>
            <w:u w:val="single"/>
          </w:rPr>
          <w:t>Maryland Statewide Digital Equity Summit</w:t>
        </w:r>
      </w:hyperlink>
      <w:r>
        <w:rPr>
          <w:rFonts w:ascii="Times New Roman" w:eastAsia="Times New Roman" w:hAnsi="Times New Roman" w:cs="Times New Roman"/>
          <w:color w:val="1154CC"/>
          <w:sz w:val="24"/>
          <w:szCs w:val="24"/>
          <w:u w:val="single"/>
        </w:rPr>
        <w:t xml:space="preserve"> </w:t>
      </w:r>
      <w:r>
        <w:rPr>
          <w:rFonts w:ascii="Times New Roman" w:eastAsia="Times New Roman" w:hAnsi="Times New Roman" w:cs="Times New Roman"/>
          <w:color w:val="212121"/>
          <w:sz w:val="24"/>
          <w:szCs w:val="24"/>
        </w:rPr>
        <w:t xml:space="preserve">on November 9, 2023. Over 150 researchers, practitioners, community organization representatives, and government representatives gathered together to explore the digital connectivity challenges faced by Maryalnd communities. Jake Day, Secretary of Maryland Housing &amp; Community Development, opened the event. Mega Subramaniam also moderated a presentation and panel discussion on “What’s Next in Designing Digital Skills Education?”, where the presentation was delivered by INFO PhD students Alison Harding and Jane Behre. Look forward to more events coming up in 2024, including special gatherings focusing on </w:t>
      </w:r>
      <w:r>
        <w:rPr>
          <w:rFonts w:ascii="Times New Roman" w:eastAsia="Times New Roman" w:hAnsi="Times New Roman" w:cs="Times New Roman"/>
          <w:color w:val="333333"/>
          <w:sz w:val="24"/>
          <w:szCs w:val="24"/>
        </w:rPr>
        <w:t>themes of agriculture and technology, health and technology, and emerging technologies in 2024.</w:t>
      </w:r>
    </w:p>
    <w:p w14:paraId="73C082CF" w14:textId="77777777" w:rsidR="006F286A" w:rsidRDefault="00716993">
      <w:pPr>
        <w:widowControl w:val="0"/>
        <w:numPr>
          <w:ilvl w:val="0"/>
          <w:numId w:val="18"/>
        </w:numPr>
        <w:pBdr>
          <w:top w:val="nil"/>
          <w:left w:val="nil"/>
          <w:bottom w:val="nil"/>
          <w:right w:val="nil"/>
          <w:between w:val="nil"/>
        </w:pBdr>
        <w:tabs>
          <w:tab w:val="left" w:pos="820"/>
        </w:tabs>
        <w:spacing w:after="0" w:line="240" w:lineRule="auto"/>
        <w:ind w:left="360" w:right="290"/>
        <w:rPr>
          <w:rFonts w:ascii="Times New Roman" w:eastAsia="Times New Roman" w:hAnsi="Times New Roman" w:cs="Times New Roman"/>
          <w:color w:val="333333"/>
          <w:sz w:val="20"/>
          <w:szCs w:val="20"/>
        </w:rPr>
      </w:pPr>
      <w:r>
        <w:rPr>
          <w:rFonts w:ascii="Times New Roman" w:eastAsia="Times New Roman" w:hAnsi="Times New Roman" w:cs="Times New Roman"/>
          <w:color w:val="212121"/>
          <w:sz w:val="24"/>
          <w:szCs w:val="24"/>
        </w:rPr>
        <w:t xml:space="preserve">INFO alumna Lisa Carney, </w:t>
      </w:r>
      <w:hyperlink r:id="rId24">
        <w:r>
          <w:rPr>
            <w:rFonts w:ascii="Times New Roman" w:eastAsia="Times New Roman" w:hAnsi="Times New Roman" w:cs="Times New Roman"/>
            <w:color w:val="1154CC"/>
            <w:sz w:val="24"/>
            <w:szCs w:val="24"/>
            <w:u w:val="single"/>
          </w:rPr>
          <w:t>MLIS</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212121"/>
          <w:sz w:val="24"/>
          <w:szCs w:val="24"/>
        </w:rPr>
        <w:t xml:space="preserve">and </w:t>
      </w:r>
      <w:hyperlink r:id="rId25">
        <w:r>
          <w:rPr>
            <w:rFonts w:ascii="Times New Roman" w:eastAsia="Times New Roman" w:hAnsi="Times New Roman" w:cs="Times New Roman"/>
            <w:color w:val="1154CC"/>
            <w:sz w:val="24"/>
            <w:szCs w:val="24"/>
            <w:u w:val="single"/>
          </w:rPr>
          <w:t>MSMC</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212121"/>
          <w:sz w:val="24"/>
          <w:szCs w:val="24"/>
        </w:rPr>
        <w:t xml:space="preserve">2023, under the guidance of INFO faculty, created the newly published UMD Libraries online exhibit, </w:t>
      </w:r>
      <w:hyperlink r:id="rId26">
        <w:r>
          <w:rPr>
            <w:rFonts w:ascii="Times New Roman" w:eastAsia="Times New Roman" w:hAnsi="Times New Roman" w:cs="Times New Roman"/>
            <w:i/>
            <w:color w:val="1154CC"/>
            <w:sz w:val="24"/>
            <w:szCs w:val="24"/>
            <w:u w:val="single"/>
          </w:rPr>
          <w:t>Morrill Reckoning:</w:t>
        </w:r>
      </w:hyperlink>
      <w:r>
        <w:rPr>
          <w:rFonts w:ascii="Times New Roman" w:eastAsia="Times New Roman" w:hAnsi="Times New Roman" w:cs="Times New Roman"/>
          <w:i/>
          <w:color w:val="1154CC"/>
          <w:sz w:val="24"/>
          <w:szCs w:val="24"/>
        </w:rPr>
        <w:t xml:space="preserve"> </w:t>
      </w:r>
      <w:hyperlink r:id="rId27">
        <w:r>
          <w:rPr>
            <w:rFonts w:ascii="Times New Roman" w:eastAsia="Times New Roman" w:hAnsi="Times New Roman" w:cs="Times New Roman"/>
            <w:i/>
            <w:color w:val="1154CC"/>
            <w:sz w:val="24"/>
            <w:szCs w:val="24"/>
            <w:u w:val="single"/>
          </w:rPr>
          <w:t>Acknowledging Indigenous Lands that Funded the University of Maryland</w:t>
        </w:r>
      </w:hyperlink>
      <w:r>
        <w:rPr>
          <w:rFonts w:ascii="Times New Roman" w:eastAsia="Times New Roman" w:hAnsi="Times New Roman" w:cs="Times New Roman"/>
          <w:color w:val="212121"/>
          <w:sz w:val="24"/>
          <w:szCs w:val="24"/>
        </w:rPr>
        <w:t>. The exhibit explores the Morrill Act of 1862, which granted "public domain" land to states to fund institutions of higher education, including the University of Maryland. The exhibit launched in November in honor of Native American Heritage Month and as part of UMD’s commitment to restorative justice.</w:t>
      </w:r>
    </w:p>
    <w:p w14:paraId="3B672E9E" w14:textId="77777777" w:rsidR="006F286A" w:rsidRDefault="00716993">
      <w:pPr>
        <w:widowControl w:val="0"/>
        <w:numPr>
          <w:ilvl w:val="0"/>
          <w:numId w:val="18"/>
        </w:numPr>
        <w:pBdr>
          <w:top w:val="nil"/>
          <w:left w:val="nil"/>
          <w:bottom w:val="nil"/>
          <w:right w:val="nil"/>
          <w:between w:val="nil"/>
        </w:pBdr>
        <w:tabs>
          <w:tab w:val="left" w:pos="820"/>
        </w:tabs>
        <w:spacing w:after="0" w:line="240" w:lineRule="auto"/>
        <w:ind w:left="360" w:right="161"/>
        <w:rPr>
          <w:rFonts w:ascii="Times New Roman" w:eastAsia="Times New Roman" w:hAnsi="Times New Roman" w:cs="Times New Roman"/>
          <w:color w:val="000000"/>
          <w:sz w:val="20"/>
          <w:szCs w:val="20"/>
        </w:rPr>
      </w:pPr>
      <w:r>
        <w:rPr>
          <w:rFonts w:ascii="Times New Roman" w:eastAsia="Times New Roman" w:hAnsi="Times New Roman" w:cs="Times New Roman"/>
          <w:color w:val="212121"/>
          <w:sz w:val="24"/>
          <w:szCs w:val="24"/>
        </w:rPr>
        <w:t>Executive Director of the Maryland Initiative for Digital Accessibility (and INFO Professor) Jonathan Lazar, and Associate Director of MIDA (and EDUC Associate Professor) Gulnoza Yakubova, gave presentations on December 13th for MSLA, as a part of their ENABLE series on disability rights law. Jonathan presented about legal requirements for digital accessibility in public libraries, and Gulnoza presented about legal requirements for digital accessibility in K-12 schools and school libraries.</w:t>
      </w:r>
    </w:p>
    <w:p w14:paraId="00744123" w14:textId="77777777" w:rsidR="006F286A" w:rsidRDefault="00716993">
      <w:pPr>
        <w:widowControl w:val="0"/>
        <w:numPr>
          <w:ilvl w:val="0"/>
          <w:numId w:val="18"/>
        </w:numPr>
        <w:pBdr>
          <w:top w:val="nil"/>
          <w:left w:val="nil"/>
          <w:bottom w:val="nil"/>
          <w:right w:val="nil"/>
          <w:between w:val="nil"/>
        </w:pBdr>
        <w:tabs>
          <w:tab w:val="left" w:pos="820"/>
        </w:tabs>
        <w:spacing w:after="0" w:line="240" w:lineRule="auto"/>
        <w:ind w:left="360" w:right="224"/>
        <w:rPr>
          <w:rFonts w:ascii="Times New Roman" w:eastAsia="Times New Roman" w:hAnsi="Times New Roman" w:cs="Times New Roman"/>
          <w:color w:val="212121"/>
          <w:sz w:val="20"/>
          <w:szCs w:val="20"/>
        </w:rPr>
      </w:pPr>
      <w:r>
        <w:rPr>
          <w:rFonts w:ascii="Times New Roman" w:eastAsia="Times New Roman" w:hAnsi="Times New Roman" w:cs="Times New Roman"/>
          <w:b/>
          <w:color w:val="232333"/>
          <w:sz w:val="24"/>
          <w:szCs w:val="24"/>
        </w:rPr>
        <w:t xml:space="preserve">The University of Maryland Search Mastery Interest Group </w:t>
      </w:r>
      <w:r>
        <w:rPr>
          <w:rFonts w:ascii="Times New Roman" w:eastAsia="Times New Roman" w:hAnsi="Times New Roman" w:cs="Times New Roman"/>
          <w:color w:val="232333"/>
          <w:sz w:val="24"/>
          <w:szCs w:val="24"/>
        </w:rPr>
        <w:t xml:space="preserve">reopened the </w:t>
      </w:r>
      <w:r>
        <w:rPr>
          <w:rFonts w:ascii="Times New Roman" w:eastAsia="Times New Roman" w:hAnsi="Times New Roman" w:cs="Times New Roman"/>
          <w:i/>
          <w:color w:val="212121"/>
          <w:sz w:val="24"/>
          <w:szCs w:val="24"/>
        </w:rPr>
        <w:t xml:space="preserve">Search Better! </w:t>
      </w:r>
      <w:r>
        <w:rPr>
          <w:rFonts w:ascii="Times New Roman" w:eastAsia="Times New Roman" w:hAnsi="Times New Roman" w:cs="Times New Roman"/>
          <w:color w:val="212121"/>
          <w:sz w:val="24"/>
          <w:szCs w:val="24"/>
        </w:rPr>
        <w:t xml:space="preserve">online search engine training program in September 2023. The program helps library staff refresh search skills and provides support for patron search education. Approximately 150 Maryland library staff have enrolled in the program since 2022. Fees are currently waived for 50 additional enrollments for Maryland librarians and library staff.This program is supported in part by a grant from Microsoft. The group would also like to hear from interested parties who would like to share ideas on additional search-related training for and through library professionals. Registration and content information is available from </w:t>
      </w:r>
      <w:r>
        <w:rPr>
          <w:rFonts w:ascii="Times New Roman" w:eastAsia="Times New Roman" w:hAnsi="Times New Roman" w:cs="Times New Roman"/>
          <w:b/>
          <w:color w:val="212121"/>
          <w:sz w:val="24"/>
          <w:szCs w:val="24"/>
        </w:rPr>
        <w:t xml:space="preserve">Mary Ann Francis </w:t>
      </w:r>
      <w:r>
        <w:rPr>
          <w:rFonts w:ascii="Times New Roman" w:eastAsia="Times New Roman" w:hAnsi="Times New Roman" w:cs="Times New Roman"/>
          <w:color w:val="212121"/>
          <w:sz w:val="24"/>
          <w:szCs w:val="24"/>
        </w:rPr>
        <w:t xml:space="preserve">at </w:t>
      </w:r>
      <w:hyperlink r:id="rId28">
        <w:r>
          <w:rPr>
            <w:rFonts w:ascii="Times New Roman" w:eastAsia="Times New Roman" w:hAnsi="Times New Roman" w:cs="Times New Roman"/>
            <w:color w:val="212121"/>
            <w:sz w:val="24"/>
            <w:szCs w:val="24"/>
          </w:rPr>
          <w:t>mfranci1@umd.edu</w:t>
        </w:r>
      </w:hyperlink>
      <w:r>
        <w:rPr>
          <w:rFonts w:ascii="Times New Roman" w:eastAsia="Times New Roman" w:hAnsi="Times New Roman" w:cs="Times New Roman"/>
          <w:color w:val="212121"/>
          <w:sz w:val="24"/>
          <w:szCs w:val="24"/>
        </w:rPr>
        <w:t xml:space="preserve"> or </w:t>
      </w:r>
      <w:r>
        <w:rPr>
          <w:rFonts w:ascii="Times New Roman" w:eastAsia="Times New Roman" w:hAnsi="Times New Roman" w:cs="Times New Roman"/>
          <w:b/>
          <w:color w:val="212121"/>
          <w:sz w:val="24"/>
          <w:szCs w:val="24"/>
        </w:rPr>
        <w:t xml:space="preserve">Ryan O’Grady </w:t>
      </w:r>
      <w:r>
        <w:rPr>
          <w:rFonts w:ascii="Times New Roman" w:eastAsia="Times New Roman" w:hAnsi="Times New Roman" w:cs="Times New Roman"/>
          <w:color w:val="212121"/>
          <w:sz w:val="24"/>
          <w:szCs w:val="24"/>
        </w:rPr>
        <w:t xml:space="preserve">at </w:t>
      </w:r>
      <w:hyperlink r:id="rId29">
        <w:r>
          <w:rPr>
            <w:rFonts w:ascii="Times New Roman" w:eastAsia="Times New Roman" w:hAnsi="Times New Roman" w:cs="Times New Roman"/>
            <w:color w:val="212121"/>
            <w:sz w:val="24"/>
            <w:szCs w:val="24"/>
          </w:rPr>
          <w:t>rogrady1@umd.edu.</w:t>
        </w:r>
      </w:hyperlink>
    </w:p>
    <w:p w14:paraId="06F3981C" w14:textId="77777777" w:rsidR="006F286A" w:rsidRDefault="00716993">
      <w:pPr>
        <w:pStyle w:val="Heading1"/>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Innovations &amp; Service to the Profession</w:t>
      </w:r>
    </w:p>
    <w:p w14:paraId="4A1F2D15" w14:textId="77777777" w:rsidR="006F286A" w:rsidRDefault="00716993">
      <w:pPr>
        <w:widowControl w:val="0"/>
        <w:numPr>
          <w:ilvl w:val="0"/>
          <w:numId w:val="18"/>
        </w:numPr>
        <w:pBdr>
          <w:top w:val="nil"/>
          <w:left w:val="nil"/>
          <w:bottom w:val="nil"/>
          <w:right w:val="nil"/>
          <w:between w:val="nil"/>
        </w:pBdr>
        <w:tabs>
          <w:tab w:val="left" w:pos="-90"/>
        </w:tabs>
        <w:spacing w:after="0" w:line="240" w:lineRule="auto"/>
        <w:ind w:left="360" w:right="1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The LIS Forward group issued a pre-release of the Friday Harbor papers, examining the future of LIS in iSchools. Co-authors include Ana Ndumu and Mega Subramaniam. The report is available </w:t>
      </w:r>
      <w:hyperlink r:id="rId30">
        <w:r>
          <w:rPr>
            <w:rFonts w:ascii="Times New Roman" w:eastAsia="Times New Roman" w:hAnsi="Times New Roman" w:cs="Times New Roman"/>
            <w:color w:val="1154CC"/>
            <w:sz w:val="24"/>
            <w:szCs w:val="24"/>
            <w:u w:val="single"/>
          </w:rPr>
          <w:t>here</w:t>
        </w:r>
      </w:hyperlink>
      <w:r>
        <w:rPr>
          <w:rFonts w:ascii="Times New Roman" w:eastAsia="Times New Roman" w:hAnsi="Times New Roman" w:cs="Times New Roman"/>
          <w:color w:val="000000"/>
          <w:sz w:val="24"/>
          <w:szCs w:val="24"/>
        </w:rPr>
        <w:t>.</w:t>
      </w:r>
    </w:p>
    <w:p w14:paraId="29116BD7" w14:textId="77777777" w:rsidR="006F286A" w:rsidRDefault="00716993">
      <w:pPr>
        <w:widowControl w:val="0"/>
        <w:numPr>
          <w:ilvl w:val="0"/>
          <w:numId w:val="18"/>
        </w:numPr>
        <w:pBdr>
          <w:top w:val="nil"/>
          <w:left w:val="nil"/>
          <w:bottom w:val="nil"/>
          <w:right w:val="nil"/>
          <w:between w:val="nil"/>
        </w:pBdr>
        <w:tabs>
          <w:tab w:val="left" w:pos="-90"/>
        </w:tabs>
        <w:spacing w:after="0" w:line="240" w:lineRule="auto"/>
        <w:ind w:left="360" w:right="21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Recently, INFO faculty member Victoria Van Hyning and INFO PhD student Britney Bibeault, along with Iraqi and American colleagues, traveled to northern Iraq to meet grant partners who have collaborated on digitizing rare and threatened cultural heritage materials created and held by minority religious communities including Assyrian Christians and Yazidis. During their visit, </w:t>
      </w:r>
      <w:r>
        <w:rPr>
          <w:rFonts w:ascii="Times New Roman" w:eastAsia="Times New Roman" w:hAnsi="Times New Roman" w:cs="Times New Roman"/>
          <w:color w:val="000000"/>
          <w:sz w:val="24"/>
          <w:szCs w:val="24"/>
        </w:rPr>
        <w:lastRenderedPageBreak/>
        <w:t>Archbishop Najeeb and his team showed them special collections material, physical preservation and conservation space, digitization processes, and several thousand volumes from the 9th century to the 21st—which Najeeb and colleagues rescued from destruction by ISIS in 2014 (</w:t>
      </w:r>
      <w:hyperlink r:id="rId31">
        <w:r>
          <w:rPr>
            <w:rFonts w:ascii="Times New Roman" w:eastAsia="Times New Roman" w:hAnsi="Times New Roman" w:cs="Times New Roman"/>
            <w:color w:val="1154CC"/>
            <w:sz w:val="24"/>
            <w:szCs w:val="24"/>
            <w:u w:val="single"/>
          </w:rPr>
          <w:t>subset here</w:t>
        </w:r>
      </w:hyperlink>
      <w:r>
        <w:rPr>
          <w:rFonts w:ascii="Times New Roman" w:eastAsia="Times New Roman" w:hAnsi="Times New Roman" w:cs="Times New Roman"/>
          <w:color w:val="000000"/>
          <w:sz w:val="24"/>
          <w:szCs w:val="24"/>
        </w:rPr>
        <w:t>).</w:t>
      </w:r>
    </w:p>
    <w:p w14:paraId="1C62D3CD" w14:textId="77777777" w:rsidR="006F286A" w:rsidRDefault="00716993">
      <w:pPr>
        <w:widowControl w:val="0"/>
        <w:numPr>
          <w:ilvl w:val="0"/>
          <w:numId w:val="18"/>
        </w:numPr>
        <w:pBdr>
          <w:top w:val="nil"/>
          <w:left w:val="nil"/>
          <w:bottom w:val="nil"/>
          <w:right w:val="nil"/>
          <w:between w:val="nil"/>
        </w:pBdr>
        <w:tabs>
          <w:tab w:val="left" w:pos="-90"/>
        </w:tabs>
        <w:spacing w:after="0" w:line="240" w:lineRule="auto"/>
        <w:ind w:left="360" w:right="33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INFO professor and executive director of the Maryland Initiative for Digital Accessibility (MIDA) Jonathan Lazar submitted written testimony to the U.S. Senate Committee on Aging Hearing on the Accessibility of Federal Websites and Technology, held Sept 21, 2023.</w:t>
      </w:r>
    </w:p>
    <w:p w14:paraId="166417E6" w14:textId="77777777" w:rsidR="006F286A" w:rsidRDefault="00716993">
      <w:pPr>
        <w:pStyle w:val="Heading1"/>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Awards / Recognition</w:t>
      </w:r>
    </w:p>
    <w:p w14:paraId="18F57D6B" w14:textId="77777777" w:rsidR="006F286A" w:rsidRDefault="00716993">
      <w:pPr>
        <w:widowControl w:val="0"/>
        <w:numPr>
          <w:ilvl w:val="0"/>
          <w:numId w:val="18"/>
        </w:numPr>
        <w:pBdr>
          <w:top w:val="nil"/>
          <w:left w:val="nil"/>
          <w:bottom w:val="nil"/>
          <w:right w:val="nil"/>
          <w:between w:val="nil"/>
        </w:pBdr>
        <w:tabs>
          <w:tab w:val="left" w:pos="450"/>
        </w:tabs>
        <w:spacing w:after="0" w:line="240" w:lineRule="auto"/>
        <w:ind w:left="360" w:right="574"/>
        <w:rPr>
          <w:rFonts w:ascii="Times New Roman" w:eastAsia="Times New Roman" w:hAnsi="Times New Roman" w:cs="Times New Roman"/>
          <w:b/>
          <w:color w:val="000000"/>
          <w:sz w:val="20"/>
          <w:szCs w:val="20"/>
        </w:rPr>
      </w:pPr>
      <w:r>
        <w:rPr>
          <w:rFonts w:ascii="Times New Roman" w:eastAsia="Times New Roman" w:hAnsi="Times New Roman" w:cs="Times New Roman"/>
          <w:color w:val="212121"/>
          <w:sz w:val="24"/>
          <w:szCs w:val="24"/>
        </w:rPr>
        <w:t xml:space="preserve">On Nov 2, 2023, Paul Jaeger was honored for his selection as a </w:t>
      </w:r>
      <w:hyperlink r:id="rId32">
        <w:r>
          <w:rPr>
            <w:rFonts w:ascii="Times New Roman" w:eastAsia="Times New Roman" w:hAnsi="Times New Roman" w:cs="Times New Roman"/>
            <w:color w:val="1154CC"/>
            <w:sz w:val="24"/>
            <w:szCs w:val="24"/>
            <w:u w:val="single"/>
          </w:rPr>
          <w:t>UMD Distinguished</w:t>
        </w:r>
      </w:hyperlink>
      <w:r>
        <w:rPr>
          <w:rFonts w:ascii="Times New Roman" w:eastAsia="Times New Roman" w:hAnsi="Times New Roman" w:cs="Times New Roman"/>
          <w:color w:val="1154CC"/>
          <w:sz w:val="24"/>
          <w:szCs w:val="24"/>
        </w:rPr>
        <w:t xml:space="preserve"> </w:t>
      </w:r>
      <w:hyperlink r:id="rId33">
        <w:r>
          <w:rPr>
            <w:rFonts w:ascii="Times New Roman" w:eastAsia="Times New Roman" w:hAnsi="Times New Roman" w:cs="Times New Roman"/>
            <w:color w:val="1154CC"/>
            <w:sz w:val="24"/>
            <w:szCs w:val="24"/>
            <w:u w:val="single"/>
          </w:rPr>
          <w:t>Scholar Teacher</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212121"/>
          <w:sz w:val="24"/>
          <w:szCs w:val="24"/>
        </w:rPr>
        <w:t>with a reception hosted by Provost Rice. This award acknowledges senior tenured members of the faculty who combine outstanding scholarly accomplishment with excellence in teaching. As part of the event, Paul delivered a lecture on “Censorship, Disinformation, and the Immortality of Hatred.”</w:t>
      </w:r>
    </w:p>
    <w:p w14:paraId="1CD92174" w14:textId="77777777" w:rsidR="006F286A" w:rsidRDefault="00716993">
      <w:pPr>
        <w:pStyle w:val="Heading1"/>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Faculty/Students Presentations/Workshops</w:t>
      </w:r>
    </w:p>
    <w:p w14:paraId="50E51FBA" w14:textId="77777777" w:rsidR="006F286A" w:rsidRDefault="00716993">
      <w:pPr>
        <w:widowControl w:val="0"/>
        <w:numPr>
          <w:ilvl w:val="0"/>
          <w:numId w:val="18"/>
        </w:numPr>
        <w:pBdr>
          <w:top w:val="nil"/>
          <w:left w:val="nil"/>
          <w:bottom w:val="nil"/>
          <w:right w:val="nil"/>
          <w:between w:val="nil"/>
        </w:pBdr>
        <w:tabs>
          <w:tab w:val="left" w:pos="360"/>
        </w:tabs>
        <w:spacing w:after="0" w:line="240" w:lineRule="auto"/>
        <w:ind w:left="360" w:right="11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Katrina Fenlon, Diana Marsh, and PhD student Ia Kholan Gregory Bull gave a recent talk titled ”Connect and Reflect: How Library Technical Services Can Engage and Represent the Communities We Serve” at the Potomac Technical Processing Librarians 99th Annual Meeting.</w:t>
      </w:r>
    </w:p>
    <w:p w14:paraId="00FF1271" w14:textId="77777777" w:rsidR="006F286A" w:rsidRDefault="00716993">
      <w:pPr>
        <w:widowControl w:val="0"/>
        <w:numPr>
          <w:ilvl w:val="0"/>
          <w:numId w:val="18"/>
        </w:numPr>
        <w:pBdr>
          <w:top w:val="nil"/>
          <w:left w:val="nil"/>
          <w:bottom w:val="nil"/>
          <w:right w:val="nil"/>
          <w:between w:val="nil"/>
        </w:pBdr>
        <w:tabs>
          <w:tab w:val="left" w:pos="360"/>
        </w:tabs>
        <w:spacing w:after="0" w:line="240" w:lineRule="auto"/>
        <w:ind w:left="360" w:right="15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Susannah Paletz gave the talk, “International team science,” as a plenary speaker at the Navigating International Collaborations and Research Integrity conference hosted by the Big Ten Academic Alliance – Responsible Conduct of Research (BTAA-RCR) Collaborative.</w:t>
      </w:r>
    </w:p>
    <w:p w14:paraId="547333CB" w14:textId="77777777" w:rsidR="006F286A" w:rsidRDefault="00716993">
      <w:pPr>
        <w:widowControl w:val="0"/>
        <w:numPr>
          <w:ilvl w:val="0"/>
          <w:numId w:val="18"/>
        </w:numPr>
        <w:pBdr>
          <w:top w:val="nil"/>
          <w:left w:val="nil"/>
          <w:bottom w:val="nil"/>
          <w:right w:val="nil"/>
          <w:between w:val="nil"/>
        </w:pBdr>
        <w:tabs>
          <w:tab w:val="left" w:pos="360"/>
        </w:tabs>
        <w:spacing w:after="0" w:line="240" w:lineRule="auto"/>
        <w:ind w:left="360" w:right="22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Jason Baron gave several presentations on “Using AI to help alleviate Freedom of Information Act workloads,” which relates to using AI to make archived materials more available. He presented at the Yale Law School, the National FOI Summit sponsored by the National Freedom of Information Coalition.</w:t>
      </w:r>
    </w:p>
    <w:p w14:paraId="6296DC2B" w14:textId="77777777" w:rsidR="006F286A" w:rsidRDefault="00716993">
      <w:pPr>
        <w:widowControl w:val="0"/>
        <w:numPr>
          <w:ilvl w:val="0"/>
          <w:numId w:val="18"/>
        </w:numPr>
        <w:pBdr>
          <w:top w:val="nil"/>
          <w:left w:val="nil"/>
          <w:bottom w:val="nil"/>
          <w:right w:val="nil"/>
          <w:between w:val="nil"/>
        </w:pBdr>
        <w:tabs>
          <w:tab w:val="left" w:pos="360"/>
        </w:tabs>
        <w:spacing w:after="0" w:line="240" w:lineRule="auto"/>
        <w:ind w:left="360" w:right="70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Richard Marciano delivered a</w:t>
      </w:r>
      <w:hyperlink r:id="rId34">
        <w:r>
          <w:rPr>
            <w:rFonts w:ascii="Times New Roman" w:eastAsia="Times New Roman" w:hAnsi="Times New Roman" w:cs="Times New Roman"/>
            <w:color w:val="1154CC"/>
            <w:sz w:val="24"/>
            <w:szCs w:val="24"/>
            <w:u w:val="single"/>
          </w:rPr>
          <w:t xml:space="preserve"> keynote presentation</w:t>
        </w:r>
      </w:hyperlink>
      <w:r>
        <w:rPr>
          <w:rFonts w:ascii="Times New Roman" w:eastAsia="Times New Roman" w:hAnsi="Times New Roman" w:cs="Times New Roman"/>
          <w:color w:val="000000"/>
          <w:sz w:val="24"/>
          <w:szCs w:val="24"/>
        </w:rPr>
        <w:t xml:space="preserve">, “Preparing Archivists in Computational Thinking and Innovative Technologies,” as part of the International Conference of </w:t>
      </w:r>
      <w:r>
        <w:rPr>
          <w:rFonts w:ascii="Times New Roman" w:eastAsia="Times New Roman" w:hAnsi="Times New Roman" w:cs="Times New Roman"/>
          <w:i/>
          <w:color w:val="000000"/>
          <w:sz w:val="24"/>
          <w:szCs w:val="24"/>
        </w:rPr>
        <w:t>“Technology, Society, Humanities: Digital Intelligence Empowers the Modernization of Archival Work.”</w:t>
      </w:r>
    </w:p>
    <w:p w14:paraId="508958BA" w14:textId="77777777" w:rsidR="006F286A" w:rsidRDefault="00716993">
      <w:pPr>
        <w:widowControl w:val="0"/>
        <w:numPr>
          <w:ilvl w:val="0"/>
          <w:numId w:val="18"/>
        </w:numPr>
        <w:pBdr>
          <w:top w:val="nil"/>
          <w:left w:val="nil"/>
          <w:bottom w:val="nil"/>
          <w:right w:val="nil"/>
          <w:between w:val="nil"/>
        </w:pBdr>
        <w:tabs>
          <w:tab w:val="left" w:pos="360"/>
        </w:tabs>
        <w:spacing w:after="0" w:line="240" w:lineRule="auto"/>
        <w:ind w:left="360" w:right="14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Ph.D. candidates Alison Harding, Jane Behre, and Uhjin Sim (UMD Extension), along with Mega Subramaniam, presented at MD Tech Connect 2023 at the Universities at Shady Grove. They discussed the development of the </w:t>
      </w:r>
      <w:hyperlink r:id="rId35">
        <w:r>
          <w:rPr>
            <w:rFonts w:ascii="Times New Roman" w:eastAsia="Times New Roman" w:hAnsi="Times New Roman" w:cs="Times New Roman"/>
            <w:color w:val="1154CC"/>
            <w:sz w:val="24"/>
            <w:szCs w:val="24"/>
            <w:u w:val="single"/>
          </w:rPr>
          <w:t>Marylanders Online digital literacy</w:t>
        </w:r>
      </w:hyperlink>
      <w:r>
        <w:rPr>
          <w:rFonts w:ascii="Times New Roman" w:eastAsia="Times New Roman" w:hAnsi="Times New Roman" w:cs="Times New Roman"/>
          <w:color w:val="1154CC"/>
          <w:sz w:val="24"/>
          <w:szCs w:val="24"/>
        </w:rPr>
        <w:t xml:space="preserve"> </w:t>
      </w:r>
      <w:hyperlink r:id="rId36">
        <w:r>
          <w:rPr>
            <w:rFonts w:ascii="Times New Roman" w:eastAsia="Times New Roman" w:hAnsi="Times New Roman" w:cs="Times New Roman"/>
            <w:color w:val="1154CC"/>
            <w:sz w:val="24"/>
            <w:szCs w:val="24"/>
            <w:u w:val="single"/>
          </w:rPr>
          <w:t>repository</w:t>
        </w:r>
      </w:hyperlink>
      <w:r>
        <w:rPr>
          <w:rFonts w:ascii="Times New Roman" w:eastAsia="Times New Roman" w:hAnsi="Times New Roman" w:cs="Times New Roman"/>
          <w:color w:val="000000"/>
          <w:sz w:val="24"/>
          <w:szCs w:val="24"/>
        </w:rPr>
        <w:t>, a tool accessible to all Maryland residents and digital literacy providers within the state.</w:t>
      </w:r>
    </w:p>
    <w:p w14:paraId="401DC21E" w14:textId="77777777" w:rsidR="006F286A" w:rsidRDefault="00716993">
      <w:pPr>
        <w:widowControl w:val="0"/>
        <w:numPr>
          <w:ilvl w:val="0"/>
          <w:numId w:val="18"/>
        </w:numPr>
        <w:pBdr>
          <w:top w:val="nil"/>
          <w:left w:val="nil"/>
          <w:bottom w:val="nil"/>
          <w:right w:val="nil"/>
          <w:between w:val="nil"/>
        </w:pBdr>
        <w:tabs>
          <w:tab w:val="left" w:pos="360"/>
        </w:tabs>
        <w:spacing w:after="0" w:line="240" w:lineRule="auto"/>
        <w:ind w:left="360" w:right="52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Jason Baron gave a webinar titled “Donald Trump, Mar-A-Lago &amp; AI: Contextualizing The Presidential Records Act Scandal In An Era of Electronic Records.”</w:t>
      </w:r>
    </w:p>
    <w:p w14:paraId="50ACDDFA" w14:textId="77777777" w:rsidR="006F286A" w:rsidRDefault="00716993">
      <w:pPr>
        <w:widowControl w:val="0"/>
        <w:numPr>
          <w:ilvl w:val="0"/>
          <w:numId w:val="18"/>
        </w:numPr>
        <w:pBdr>
          <w:top w:val="nil"/>
          <w:left w:val="nil"/>
          <w:bottom w:val="nil"/>
          <w:right w:val="nil"/>
          <w:between w:val="nil"/>
        </w:pBdr>
        <w:tabs>
          <w:tab w:val="left" w:pos="360"/>
        </w:tabs>
        <w:spacing w:after="0" w:line="240" w:lineRule="auto"/>
        <w:ind w:left="360" w:right="1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Eric Hing-Tao Hung was a panelist on a talked titled "We Are Not Okay: Responding to Archival Violence and Archivist Pain" at the Society of American Archivists meeting. Eric has also been selected as the writer of the exhibit on Asian American music at the Wing Luke Museum in Seattle, Washington. He made a presentation at the opening ceremony</w:t>
      </w:r>
    </w:p>
    <w:p w14:paraId="12CC9AF0" w14:textId="77777777" w:rsidR="006F286A" w:rsidRDefault="00716993">
      <w:pPr>
        <w:pStyle w:val="Heading1"/>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Faculty/Students Publications</w:t>
      </w:r>
    </w:p>
    <w:p w14:paraId="4E6097DE"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29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Susannah Paletz with Cody Buntain and colleagues at ARLIS and other UMD research centers co-authored the papers “</w:t>
      </w:r>
      <w:hyperlink r:id="rId37">
        <w:r>
          <w:rPr>
            <w:rFonts w:ascii="Times New Roman" w:eastAsia="Times New Roman" w:hAnsi="Times New Roman" w:cs="Times New Roman"/>
            <w:color w:val="1154CC"/>
            <w:sz w:val="24"/>
            <w:szCs w:val="24"/>
            <w:u w:val="single"/>
          </w:rPr>
          <w:t>Emotional content and sharing on Facebook: A theory</w:t>
        </w:r>
      </w:hyperlink>
      <w:r>
        <w:rPr>
          <w:rFonts w:ascii="Times New Roman" w:eastAsia="Times New Roman" w:hAnsi="Times New Roman" w:cs="Times New Roman"/>
          <w:color w:val="1154CC"/>
          <w:sz w:val="24"/>
          <w:szCs w:val="24"/>
        </w:rPr>
        <w:t xml:space="preserve"> </w:t>
      </w:r>
      <w:hyperlink r:id="rId38">
        <w:r>
          <w:rPr>
            <w:rFonts w:ascii="Times New Roman" w:eastAsia="Times New Roman" w:hAnsi="Times New Roman" w:cs="Times New Roman"/>
            <w:color w:val="1154CC"/>
            <w:sz w:val="24"/>
            <w:szCs w:val="24"/>
            <w:u w:val="single"/>
          </w:rPr>
          <w:t>cage match</w:t>
        </w:r>
      </w:hyperlink>
      <w:r>
        <w:rPr>
          <w:rFonts w:ascii="Times New Roman" w:eastAsia="Times New Roman" w:hAnsi="Times New Roman" w:cs="Times New Roman"/>
          <w:color w:val="000000"/>
          <w:sz w:val="24"/>
          <w:szCs w:val="24"/>
        </w:rPr>
        <w:t xml:space="preserve">” in </w:t>
      </w:r>
      <w:r>
        <w:rPr>
          <w:rFonts w:ascii="Times New Roman" w:eastAsia="Times New Roman" w:hAnsi="Times New Roman" w:cs="Times New Roman"/>
          <w:i/>
          <w:color w:val="000000"/>
          <w:sz w:val="24"/>
          <w:szCs w:val="24"/>
        </w:rPr>
        <w:t xml:space="preserve">Science Advances </w:t>
      </w:r>
      <w:r>
        <w:rPr>
          <w:rFonts w:ascii="Times New Roman" w:eastAsia="Times New Roman" w:hAnsi="Times New Roman" w:cs="Times New Roman"/>
          <w:color w:val="000000"/>
          <w:sz w:val="24"/>
          <w:szCs w:val="24"/>
        </w:rPr>
        <w:t>and the precursor methods piece, “</w:t>
      </w:r>
      <w:hyperlink r:id="rId39">
        <w:r>
          <w:rPr>
            <w:rFonts w:ascii="Times New Roman" w:eastAsia="Times New Roman" w:hAnsi="Times New Roman" w:cs="Times New Roman"/>
            <w:color w:val="1154CC"/>
            <w:sz w:val="24"/>
            <w:szCs w:val="24"/>
            <w:u w:val="single"/>
          </w:rPr>
          <w:t>Social media</w:t>
        </w:r>
      </w:hyperlink>
      <w:r>
        <w:rPr>
          <w:rFonts w:ascii="Times New Roman" w:eastAsia="Times New Roman" w:hAnsi="Times New Roman" w:cs="Times New Roman"/>
          <w:color w:val="1154CC"/>
          <w:sz w:val="24"/>
          <w:szCs w:val="24"/>
        </w:rPr>
        <w:t xml:space="preserve"> </w:t>
      </w:r>
      <w:hyperlink r:id="rId40">
        <w:r>
          <w:rPr>
            <w:rFonts w:ascii="Times New Roman" w:eastAsia="Times New Roman" w:hAnsi="Times New Roman" w:cs="Times New Roman"/>
            <w:color w:val="1154CC"/>
            <w:sz w:val="24"/>
            <w:szCs w:val="24"/>
            <w:u w:val="single"/>
          </w:rPr>
          <w:t>emotions annotation guide (SMEmo): Development and initial validity</w:t>
        </w:r>
      </w:hyperlink>
      <w:r>
        <w:rPr>
          <w:rFonts w:ascii="Times New Roman" w:eastAsia="Times New Roman" w:hAnsi="Times New Roman" w:cs="Times New Roman"/>
          <w:color w:val="000000"/>
          <w:sz w:val="24"/>
          <w:szCs w:val="24"/>
        </w:rPr>
        <w:t xml:space="preserve">” in </w:t>
      </w:r>
      <w:r>
        <w:rPr>
          <w:rFonts w:ascii="Times New Roman" w:eastAsia="Times New Roman" w:hAnsi="Times New Roman" w:cs="Times New Roman"/>
          <w:i/>
          <w:color w:val="000000"/>
          <w:sz w:val="24"/>
          <w:szCs w:val="24"/>
        </w:rPr>
        <w:t>Behavior Research Methods</w:t>
      </w:r>
      <w:r>
        <w:rPr>
          <w:rFonts w:ascii="Times New Roman" w:eastAsia="Times New Roman" w:hAnsi="Times New Roman" w:cs="Times New Roman"/>
          <w:color w:val="000000"/>
          <w:sz w:val="24"/>
          <w:szCs w:val="24"/>
        </w:rPr>
        <w:t>.</w:t>
      </w:r>
    </w:p>
    <w:p w14:paraId="6AAEFFB4"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23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Susannah Paletz was also a coauthor with current doctoral students Sarah Vahlkamp and Melissa Carraway, and former doctoral student Tammie Nelson, on “</w:t>
      </w:r>
      <w:hyperlink r:id="rId41">
        <w:r>
          <w:rPr>
            <w:rFonts w:ascii="Times New Roman" w:eastAsia="Times New Roman" w:hAnsi="Times New Roman" w:cs="Times New Roman"/>
            <w:color w:val="1154CC"/>
            <w:sz w:val="24"/>
            <w:szCs w:val="24"/>
            <w:u w:val="single"/>
          </w:rPr>
          <w:t>Intelligence</w:t>
        </w:r>
      </w:hyperlink>
      <w:r>
        <w:rPr>
          <w:rFonts w:ascii="Times New Roman" w:eastAsia="Times New Roman" w:hAnsi="Times New Roman" w:cs="Times New Roman"/>
          <w:color w:val="1154CC"/>
          <w:sz w:val="24"/>
          <w:szCs w:val="24"/>
        </w:rPr>
        <w:t xml:space="preserve"> </w:t>
      </w:r>
      <w:hyperlink r:id="rId42">
        <w:r>
          <w:rPr>
            <w:rFonts w:ascii="Times New Roman" w:eastAsia="Times New Roman" w:hAnsi="Times New Roman" w:cs="Times New Roman"/>
            <w:color w:val="1154CC"/>
            <w:sz w:val="24"/>
            <w:szCs w:val="24"/>
            <w:u w:val="single"/>
          </w:rPr>
          <w:t>analysis shift work: Sensemaking processes, tensions, and takeaways</w:t>
        </w:r>
      </w:hyperlink>
      <w:r>
        <w:rPr>
          <w:rFonts w:ascii="Times New Roman" w:eastAsia="Times New Roman" w:hAnsi="Times New Roman" w:cs="Times New Roman"/>
          <w:color w:val="000000"/>
          <w:sz w:val="24"/>
          <w:szCs w:val="24"/>
        </w:rPr>
        <w:t>” published in the proceedings of the Human Factors and Ergonomics Society annual convention.</w:t>
      </w:r>
    </w:p>
    <w:p w14:paraId="56949759"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221"/>
        <w:rPr>
          <w:rFonts w:ascii="Times New Roman" w:eastAsia="Times New Roman" w:hAnsi="Times New Roman" w:cs="Times New Roman"/>
          <w:color w:val="212121"/>
          <w:sz w:val="20"/>
          <w:szCs w:val="20"/>
        </w:rPr>
      </w:pPr>
      <w:r>
        <w:rPr>
          <w:rFonts w:ascii="Times New Roman" w:eastAsia="Times New Roman" w:hAnsi="Times New Roman" w:cs="Times New Roman"/>
          <w:color w:val="212121"/>
          <w:sz w:val="24"/>
          <w:szCs w:val="24"/>
        </w:rPr>
        <w:lastRenderedPageBreak/>
        <w:t xml:space="preserve">Katrina Fenlon and PhD Student Amanda Sorensen co-authored the </w:t>
      </w:r>
      <w:hyperlink r:id="rId43">
        <w:r>
          <w:rPr>
            <w:rFonts w:ascii="Times New Roman" w:eastAsia="Times New Roman" w:hAnsi="Times New Roman" w:cs="Times New Roman"/>
            <w:color w:val="1154CC"/>
            <w:sz w:val="24"/>
            <w:szCs w:val="24"/>
            <w:u w:val="single"/>
          </w:rPr>
          <w:t>paper</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212121"/>
          <w:sz w:val="24"/>
          <w:szCs w:val="24"/>
        </w:rPr>
        <w:t>“Garbage Bags Full of Files: Exploring Sociotechnical Perceptions of Formats within the Recovery and Reuse of Scientific Data.” Based on interviews with Data Librarians.</w:t>
      </w:r>
    </w:p>
    <w:p w14:paraId="1D7F0DF2"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195"/>
        <w:rPr>
          <w:rFonts w:ascii="Times New Roman" w:eastAsia="Times New Roman" w:hAnsi="Times New Roman" w:cs="Times New Roman"/>
          <w:color w:val="212121"/>
          <w:sz w:val="20"/>
          <w:szCs w:val="20"/>
        </w:rPr>
      </w:pPr>
      <w:r>
        <w:rPr>
          <w:rFonts w:ascii="Times New Roman" w:eastAsia="Times New Roman" w:hAnsi="Times New Roman" w:cs="Times New Roman"/>
          <w:color w:val="212121"/>
          <w:sz w:val="24"/>
          <w:szCs w:val="24"/>
        </w:rPr>
        <w:t xml:space="preserve">Katrina Fenlon and PhD Student Alia Reza co-authored the </w:t>
      </w:r>
      <w:hyperlink r:id="rId44">
        <w:r>
          <w:rPr>
            <w:rFonts w:ascii="Times New Roman" w:eastAsia="Times New Roman" w:hAnsi="Times New Roman" w:cs="Times New Roman"/>
            <w:color w:val="1154CC"/>
            <w:sz w:val="24"/>
            <w:szCs w:val="24"/>
            <w:u w:val="single"/>
          </w:rPr>
          <w:t>paper</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212121"/>
          <w:sz w:val="24"/>
          <w:szCs w:val="24"/>
        </w:rPr>
        <w:t>“Mutual Sustainability among Communities and Their Knowledge Infrastructures.”</w:t>
      </w:r>
    </w:p>
    <w:p w14:paraId="2E46C3DF"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146"/>
        <w:rPr>
          <w:rFonts w:ascii="Times New Roman" w:eastAsia="Times New Roman" w:hAnsi="Times New Roman" w:cs="Times New Roman"/>
          <w:color w:val="212121"/>
          <w:sz w:val="20"/>
          <w:szCs w:val="20"/>
        </w:rPr>
      </w:pPr>
      <w:r>
        <w:rPr>
          <w:rFonts w:ascii="Times New Roman" w:eastAsia="Times New Roman" w:hAnsi="Times New Roman" w:cs="Times New Roman"/>
          <w:color w:val="212121"/>
          <w:sz w:val="24"/>
          <w:szCs w:val="24"/>
        </w:rPr>
        <w:t xml:space="preserve">Ana Ndumu and Mega Subramaniam co-authored the </w:t>
      </w:r>
      <w:hyperlink r:id="rId45">
        <w:r>
          <w:rPr>
            <w:rFonts w:ascii="Times New Roman" w:eastAsia="Times New Roman" w:hAnsi="Times New Roman" w:cs="Times New Roman"/>
            <w:color w:val="1154CC"/>
            <w:sz w:val="24"/>
            <w:szCs w:val="24"/>
            <w:u w:val="single"/>
          </w:rPr>
          <w:t>paper</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212121"/>
          <w:sz w:val="24"/>
          <w:szCs w:val="24"/>
        </w:rPr>
        <w:t>“</w:t>
      </w:r>
      <w:hyperlink r:id="rId46">
        <w:r>
          <w:rPr>
            <w:rFonts w:ascii="Times New Roman" w:eastAsia="Times New Roman" w:hAnsi="Times New Roman" w:cs="Times New Roman"/>
            <w:color w:val="000000"/>
            <w:sz w:val="24"/>
            <w:szCs w:val="24"/>
          </w:rPr>
          <w:t>Advancing LIS in iSchools:</w:t>
        </w:r>
      </w:hyperlink>
      <w:r>
        <w:rPr>
          <w:rFonts w:ascii="Times New Roman" w:eastAsia="Times New Roman" w:hAnsi="Times New Roman" w:cs="Times New Roman"/>
          <w:color w:val="000000"/>
          <w:sz w:val="24"/>
          <w:szCs w:val="24"/>
        </w:rPr>
        <w:t xml:space="preserve"> </w:t>
      </w:r>
      <w:hyperlink r:id="rId47">
        <w:r>
          <w:rPr>
            <w:rFonts w:ascii="Times New Roman" w:eastAsia="Times New Roman" w:hAnsi="Times New Roman" w:cs="Times New Roman"/>
            <w:color w:val="000000"/>
            <w:sz w:val="24"/>
            <w:szCs w:val="24"/>
          </w:rPr>
          <w:t>Building a Coalition To Ensure a Vibrant Future</w:t>
        </w:r>
      </w:hyperlink>
      <w:r>
        <w:rPr>
          <w:rFonts w:ascii="Times New Roman" w:eastAsia="Times New Roman" w:hAnsi="Times New Roman" w:cs="Times New Roman"/>
          <w:color w:val="212121"/>
          <w:sz w:val="24"/>
          <w:szCs w:val="24"/>
        </w:rPr>
        <w:t xml:space="preserve">,” published in </w:t>
      </w:r>
      <w:r>
        <w:rPr>
          <w:rFonts w:ascii="Times New Roman" w:eastAsia="Times New Roman" w:hAnsi="Times New Roman" w:cs="Times New Roman"/>
          <w:i/>
          <w:color w:val="212121"/>
          <w:sz w:val="24"/>
          <w:szCs w:val="24"/>
        </w:rPr>
        <w:t xml:space="preserve">LIS Forward Paper </w:t>
      </w:r>
      <w:r>
        <w:rPr>
          <w:rFonts w:ascii="Times New Roman" w:eastAsia="Times New Roman" w:hAnsi="Times New Roman" w:cs="Times New Roman"/>
          <w:color w:val="212121"/>
          <w:sz w:val="24"/>
          <w:szCs w:val="24"/>
        </w:rPr>
        <w:t xml:space="preserve">and also part of a panel discussion at </w:t>
      </w:r>
      <w:r>
        <w:rPr>
          <w:rFonts w:ascii="Times New Roman" w:eastAsia="Times New Roman" w:hAnsi="Times New Roman" w:cs="Times New Roman"/>
          <w:i/>
          <w:color w:val="212121"/>
          <w:sz w:val="24"/>
          <w:szCs w:val="24"/>
        </w:rPr>
        <w:t>ASIS&amp;T</w:t>
      </w:r>
      <w:r>
        <w:rPr>
          <w:rFonts w:ascii="Times New Roman" w:eastAsia="Times New Roman" w:hAnsi="Times New Roman" w:cs="Times New Roman"/>
          <w:color w:val="212121"/>
          <w:sz w:val="24"/>
          <w:szCs w:val="24"/>
        </w:rPr>
        <w:t>.</w:t>
      </w:r>
    </w:p>
    <w:p w14:paraId="6BD51C5F"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513"/>
        <w:rPr>
          <w:rFonts w:ascii="Times New Roman" w:eastAsia="Times New Roman" w:hAnsi="Times New Roman" w:cs="Times New Roman"/>
          <w:color w:val="212121"/>
          <w:sz w:val="20"/>
          <w:szCs w:val="20"/>
        </w:rPr>
      </w:pPr>
      <w:r>
        <w:rPr>
          <w:rFonts w:ascii="Times New Roman" w:eastAsia="Times New Roman" w:hAnsi="Times New Roman" w:cs="Times New Roman"/>
          <w:color w:val="212121"/>
          <w:sz w:val="24"/>
          <w:szCs w:val="24"/>
        </w:rPr>
        <w:t xml:space="preserve">PhD student Morgan Adle authored the </w:t>
      </w:r>
      <w:hyperlink r:id="rId48">
        <w:r>
          <w:rPr>
            <w:rFonts w:ascii="Times New Roman" w:eastAsia="Times New Roman" w:hAnsi="Times New Roman" w:cs="Times New Roman"/>
            <w:color w:val="1154CC"/>
            <w:sz w:val="24"/>
            <w:szCs w:val="24"/>
            <w:u w:val="single"/>
          </w:rPr>
          <w:t>paper</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212121"/>
          <w:sz w:val="24"/>
          <w:szCs w:val="24"/>
        </w:rPr>
        <w:t xml:space="preserve">“Assessing the Effectiveness of an Information Literacy Instruction Course in Teaching Additional Skills,”published in the </w:t>
      </w:r>
      <w:r>
        <w:rPr>
          <w:rFonts w:ascii="Times New Roman" w:eastAsia="Times New Roman" w:hAnsi="Times New Roman" w:cs="Times New Roman"/>
          <w:i/>
          <w:color w:val="212121"/>
          <w:sz w:val="24"/>
          <w:szCs w:val="24"/>
        </w:rPr>
        <w:t>Journal of Education for Library and Information Science.</w:t>
      </w:r>
    </w:p>
    <w:p w14:paraId="69AE6AF6"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258"/>
        <w:rPr>
          <w:rFonts w:ascii="Times New Roman" w:eastAsia="Times New Roman" w:hAnsi="Times New Roman" w:cs="Times New Roman"/>
          <w:color w:val="212121"/>
          <w:sz w:val="20"/>
          <w:szCs w:val="20"/>
        </w:rPr>
      </w:pPr>
      <w:r>
        <w:rPr>
          <w:rFonts w:ascii="Times New Roman" w:eastAsia="Times New Roman" w:hAnsi="Times New Roman" w:cs="Times New Roman"/>
          <w:color w:val="212121"/>
          <w:sz w:val="24"/>
          <w:szCs w:val="24"/>
        </w:rPr>
        <w:t>Ana Ndumu co-authored a short paper on “</w:t>
      </w:r>
      <w:r>
        <w:rPr>
          <w:rFonts w:ascii="Times New Roman" w:eastAsia="Times New Roman" w:hAnsi="Times New Roman" w:cs="Times New Roman"/>
          <w:color w:val="000000"/>
          <w:sz w:val="24"/>
          <w:szCs w:val="24"/>
        </w:rPr>
        <w:t>Anti-Black racism, anti-immigrant sentiment, and misinformation: A recipe for profound societal harm” ASIS&amp;T 2023 Proceedings.</w:t>
      </w:r>
    </w:p>
    <w:p w14:paraId="634A4258"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54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Victoria Van Hyning co-authored a </w:t>
      </w:r>
      <w:hyperlink r:id="rId49">
        <w:r>
          <w:rPr>
            <w:rFonts w:ascii="Times New Roman" w:eastAsia="Times New Roman" w:hAnsi="Times New Roman" w:cs="Times New Roman"/>
            <w:color w:val="1154CC"/>
            <w:sz w:val="24"/>
            <w:szCs w:val="24"/>
            <w:u w:val="single"/>
          </w:rPr>
          <w:t>chapter</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000000"/>
          <w:sz w:val="24"/>
          <w:szCs w:val="24"/>
        </w:rPr>
        <w:t xml:space="preserve">titled “More Content, Less Context” in the book </w:t>
      </w:r>
      <w:r>
        <w:rPr>
          <w:rFonts w:ascii="Times New Roman" w:eastAsia="Times New Roman" w:hAnsi="Times New Roman" w:cs="Times New Roman"/>
          <w:i/>
          <w:color w:val="000000"/>
          <w:sz w:val="24"/>
          <w:szCs w:val="24"/>
        </w:rPr>
        <w:t>Archives: Power, Truth, and Fiction.</w:t>
      </w:r>
    </w:p>
    <w:p w14:paraId="32E02826"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169"/>
        <w:rPr>
          <w:rFonts w:ascii="Times New Roman" w:eastAsia="Times New Roman" w:hAnsi="Times New Roman" w:cs="Times New Roman"/>
          <w:color w:val="000000"/>
          <w:sz w:val="20"/>
          <w:szCs w:val="20"/>
        </w:rPr>
      </w:pPr>
      <w:r>
        <w:rPr>
          <w:rFonts w:ascii="Times New Roman" w:eastAsia="Times New Roman" w:hAnsi="Times New Roman" w:cs="Times New Roman"/>
          <w:color w:val="212121"/>
          <w:sz w:val="24"/>
          <w:szCs w:val="24"/>
        </w:rPr>
        <w:t xml:space="preserve">Victoria Van Hyning and PhD Student Britney Bibeault co-authored the </w:t>
      </w:r>
      <w:hyperlink r:id="rId50">
        <w:r>
          <w:rPr>
            <w:rFonts w:ascii="Times New Roman" w:eastAsia="Times New Roman" w:hAnsi="Times New Roman" w:cs="Times New Roman"/>
            <w:color w:val="1154CC"/>
            <w:sz w:val="24"/>
            <w:szCs w:val="24"/>
            <w:u w:val="single"/>
          </w:rPr>
          <w:t>paper</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212121"/>
          <w:sz w:val="24"/>
          <w:szCs w:val="24"/>
        </w:rPr>
        <w:t>“Shifting Roles of Citizen Scientists Accelerates High‐Quality Data Collection for Climate Change Research.”</w:t>
      </w:r>
    </w:p>
    <w:p w14:paraId="5C710F26"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239"/>
        <w:rPr>
          <w:rFonts w:ascii="Times New Roman" w:eastAsia="Times New Roman" w:hAnsi="Times New Roman" w:cs="Times New Roman"/>
          <w:i/>
          <w:color w:val="000000"/>
          <w:sz w:val="20"/>
          <w:szCs w:val="20"/>
        </w:rPr>
      </w:pPr>
      <w:r>
        <w:rPr>
          <w:rFonts w:ascii="Times New Roman" w:eastAsia="Times New Roman" w:hAnsi="Times New Roman" w:cs="Times New Roman"/>
          <w:color w:val="000000"/>
          <w:sz w:val="24"/>
          <w:szCs w:val="24"/>
        </w:rPr>
        <w:t xml:space="preserve">Jason Baron co-authored a </w:t>
      </w:r>
      <w:hyperlink r:id="rId51">
        <w:r>
          <w:rPr>
            <w:rFonts w:ascii="Times New Roman" w:eastAsia="Times New Roman" w:hAnsi="Times New Roman" w:cs="Times New Roman"/>
            <w:color w:val="1154CC"/>
            <w:sz w:val="24"/>
            <w:szCs w:val="24"/>
            <w:u w:val="single"/>
          </w:rPr>
          <w:t>paper</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000000"/>
          <w:sz w:val="24"/>
          <w:szCs w:val="24"/>
        </w:rPr>
        <w:t xml:space="preserve">entitled "Automated Detection of Sensitive Content in Government Records," in the journal </w:t>
      </w:r>
      <w:r>
        <w:rPr>
          <w:rFonts w:ascii="Times New Roman" w:eastAsia="Times New Roman" w:hAnsi="Times New Roman" w:cs="Times New Roman"/>
          <w:i/>
          <w:color w:val="000000"/>
          <w:sz w:val="24"/>
          <w:szCs w:val="24"/>
        </w:rPr>
        <w:t>Artificial Intelligence and Law</w:t>
      </w:r>
      <w:r>
        <w:rPr>
          <w:rFonts w:ascii="Times New Roman" w:eastAsia="Times New Roman" w:hAnsi="Times New Roman" w:cs="Times New Roman"/>
          <w:color w:val="000000"/>
          <w:sz w:val="24"/>
          <w:szCs w:val="24"/>
        </w:rPr>
        <w:t>.</w:t>
      </w:r>
    </w:p>
    <w:p w14:paraId="785EFA5F" w14:textId="77777777" w:rsidR="006F286A" w:rsidRDefault="00716993">
      <w:pPr>
        <w:widowControl w:val="0"/>
        <w:numPr>
          <w:ilvl w:val="0"/>
          <w:numId w:val="18"/>
        </w:numPr>
        <w:pBdr>
          <w:top w:val="nil"/>
          <w:left w:val="nil"/>
          <w:bottom w:val="nil"/>
          <w:right w:val="nil"/>
          <w:between w:val="nil"/>
        </w:pBdr>
        <w:tabs>
          <w:tab w:val="left" w:pos="0"/>
        </w:tabs>
        <w:spacing w:after="0" w:line="240" w:lineRule="auto"/>
        <w:ind w:left="360" w:right="32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INFO professor Jonathan Lazar, Assistant Research Engineer J Bern Jordan, PhD student Pramod Chundury, former INFO professor Niklas Elmqvist, and community member Yasmin Reyazuddin published a paper titled “TactualPlot: Spatializing Data as Sound using Crossmodal Substitution for Touchscreen Accessibility” in </w:t>
      </w:r>
      <w:r>
        <w:rPr>
          <w:rFonts w:ascii="Times New Roman" w:eastAsia="Times New Roman" w:hAnsi="Times New Roman" w:cs="Times New Roman"/>
          <w:i/>
          <w:color w:val="000000"/>
          <w:sz w:val="24"/>
          <w:szCs w:val="24"/>
        </w:rPr>
        <w:t>IEEE Transactions on Visualization and Computer Graphics (TVCG)</w:t>
      </w:r>
      <w:r>
        <w:rPr>
          <w:rFonts w:ascii="Times New Roman" w:eastAsia="Times New Roman" w:hAnsi="Times New Roman" w:cs="Times New Roman"/>
          <w:color w:val="000000"/>
          <w:sz w:val="24"/>
          <w:szCs w:val="24"/>
        </w:rPr>
        <w:t>.</w:t>
      </w:r>
    </w:p>
    <w:p w14:paraId="6EB7F8FB" w14:textId="77777777" w:rsidR="006F286A" w:rsidRDefault="00716993">
      <w:pPr>
        <w:pStyle w:val="Heading1"/>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Past Events</w:t>
      </w:r>
    </w:p>
    <w:p w14:paraId="22D7B9BC" w14:textId="77777777" w:rsidR="006F286A" w:rsidRDefault="00716993">
      <w:pPr>
        <w:widowControl w:val="0"/>
        <w:numPr>
          <w:ilvl w:val="0"/>
          <w:numId w:val="18"/>
        </w:numPr>
        <w:pBdr>
          <w:top w:val="nil"/>
          <w:left w:val="nil"/>
          <w:bottom w:val="nil"/>
          <w:right w:val="nil"/>
          <w:between w:val="nil"/>
        </w:pBdr>
        <w:tabs>
          <w:tab w:val="left" w:pos="819"/>
        </w:tabs>
        <w:spacing w:after="0" w:line="240" w:lineRule="auto"/>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The Center for Archival Futures (CAFe) held its fall speaker series:</w:t>
      </w:r>
    </w:p>
    <w:p w14:paraId="48FD2136" w14:textId="77777777" w:rsidR="006F286A" w:rsidRDefault="00716993">
      <w:pPr>
        <w:widowControl w:val="0"/>
        <w:numPr>
          <w:ilvl w:val="1"/>
          <w:numId w:val="18"/>
        </w:numPr>
        <w:pBdr>
          <w:top w:val="nil"/>
          <w:left w:val="nil"/>
          <w:bottom w:val="nil"/>
          <w:right w:val="nil"/>
          <w:between w:val="nil"/>
        </w:pBdr>
        <w:tabs>
          <w:tab w:val="left" w:pos="1539"/>
        </w:tabs>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September 20, 2023: “10 Ways AI Will Change Archives”</w:t>
      </w:r>
    </w:p>
    <w:p w14:paraId="31EFEC22" w14:textId="77777777" w:rsidR="006F286A" w:rsidRDefault="00716993">
      <w:pPr>
        <w:widowControl w:val="0"/>
        <w:numPr>
          <w:ilvl w:val="1"/>
          <w:numId w:val="18"/>
        </w:numPr>
        <w:pBdr>
          <w:top w:val="nil"/>
          <w:left w:val="nil"/>
          <w:bottom w:val="nil"/>
          <w:right w:val="nil"/>
          <w:between w:val="nil"/>
        </w:pBdr>
        <w:tabs>
          <w:tab w:val="left" w:pos="1540"/>
        </w:tabs>
        <w:spacing w:after="0" w:line="240" w:lineRule="auto"/>
        <w:ind w:left="720" w:right="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November 1, 2023: “Subject Analysis: Centering Historical Lives in Contemporary Archives”</w:t>
      </w:r>
    </w:p>
    <w:p w14:paraId="5C42B42F" w14:textId="77777777" w:rsidR="006F286A" w:rsidRDefault="00716993">
      <w:pPr>
        <w:widowControl w:val="0"/>
        <w:numPr>
          <w:ilvl w:val="1"/>
          <w:numId w:val="18"/>
        </w:numPr>
        <w:pBdr>
          <w:top w:val="nil"/>
          <w:left w:val="nil"/>
          <w:bottom w:val="nil"/>
          <w:right w:val="nil"/>
          <w:between w:val="nil"/>
        </w:pBdr>
        <w:tabs>
          <w:tab w:val="left" w:pos="1540"/>
        </w:tabs>
        <w:spacing w:after="0" w:line="240" w:lineRule="auto"/>
        <w:ind w:left="720" w:right="2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November 16, 2023: “Exploring Zines: Perspectives in Zine Creating, Collecting, and Education”</w:t>
      </w:r>
    </w:p>
    <w:p w14:paraId="06075521" w14:textId="77777777" w:rsidR="006F286A" w:rsidRDefault="00716993">
      <w:pPr>
        <w:widowControl w:val="0"/>
        <w:numPr>
          <w:ilvl w:val="1"/>
          <w:numId w:val="18"/>
        </w:numPr>
        <w:pBdr>
          <w:top w:val="nil"/>
          <w:left w:val="nil"/>
          <w:bottom w:val="nil"/>
          <w:right w:val="nil"/>
          <w:between w:val="nil"/>
        </w:pBdr>
        <w:tabs>
          <w:tab w:val="left" w:pos="1539"/>
        </w:tabs>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November 30, 2023: “The Alonzo Davis Papers”</w:t>
      </w:r>
    </w:p>
    <w:p w14:paraId="62599599" w14:textId="77777777" w:rsidR="006F286A" w:rsidRDefault="00716993">
      <w:pPr>
        <w:widowControl w:val="0"/>
        <w:numPr>
          <w:ilvl w:val="1"/>
          <w:numId w:val="18"/>
        </w:numPr>
        <w:pBdr>
          <w:top w:val="nil"/>
          <w:left w:val="nil"/>
          <w:bottom w:val="nil"/>
          <w:right w:val="nil"/>
          <w:between w:val="nil"/>
        </w:pBdr>
        <w:tabs>
          <w:tab w:val="left" w:pos="1540"/>
        </w:tabs>
        <w:spacing w:after="0" w:line="240" w:lineRule="auto"/>
        <w:ind w:left="720" w:right="4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December 6, 2023: “Supporting Community-led Digitization of At-Risk Cultural Heritage in Iraq”</w:t>
      </w:r>
    </w:p>
    <w:p w14:paraId="21CCFAC8" w14:textId="77777777" w:rsidR="006F286A" w:rsidRDefault="00716993">
      <w:pPr>
        <w:widowControl w:val="0"/>
        <w:numPr>
          <w:ilvl w:val="0"/>
          <w:numId w:val="18"/>
        </w:numPr>
        <w:pBdr>
          <w:top w:val="nil"/>
          <w:left w:val="nil"/>
          <w:bottom w:val="nil"/>
          <w:right w:val="nil"/>
          <w:between w:val="nil"/>
        </w:pBdr>
        <w:tabs>
          <w:tab w:val="left" w:pos="820"/>
        </w:tabs>
        <w:spacing w:after="0" w:line="240" w:lineRule="auto"/>
        <w:ind w:left="360" w:right="355"/>
        <w:rPr>
          <w:rFonts w:ascii="Times New Roman" w:eastAsia="Times New Roman" w:hAnsi="Times New Roman" w:cs="Times New Roman"/>
          <w:color w:val="000000"/>
          <w:sz w:val="20"/>
          <w:szCs w:val="20"/>
        </w:rPr>
      </w:pPr>
      <w:r>
        <w:rPr>
          <w:rFonts w:ascii="Times New Roman" w:eastAsia="Times New Roman" w:hAnsi="Times New Roman" w:cs="Times New Roman"/>
          <w:color w:val="202529"/>
          <w:sz w:val="24"/>
          <w:szCs w:val="24"/>
        </w:rPr>
        <w:t>October 20, 2023 Talk: “Conflict and Compromise among Museum Exhibit Teams: The Impacts of Organizational Change and Professionalization on Curating Smithsonian’s Fossil Halls,” by Diana E. Marsh, Assistant Professor of Archives and Digital Curation, University of Maryland, College Park</w:t>
      </w:r>
    </w:p>
    <w:p w14:paraId="4FBD8939" w14:textId="77777777" w:rsidR="006F286A" w:rsidRDefault="00716993">
      <w:pPr>
        <w:widowControl w:val="0"/>
        <w:numPr>
          <w:ilvl w:val="0"/>
          <w:numId w:val="18"/>
        </w:numPr>
        <w:pBdr>
          <w:top w:val="nil"/>
          <w:left w:val="nil"/>
          <w:bottom w:val="nil"/>
          <w:right w:val="nil"/>
          <w:between w:val="nil"/>
        </w:pBdr>
        <w:tabs>
          <w:tab w:val="left" w:pos="820"/>
        </w:tabs>
        <w:spacing w:after="0" w:line="240" w:lineRule="auto"/>
        <w:ind w:left="360" w:right="144"/>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4"/>
          <w:szCs w:val="24"/>
        </w:rPr>
        <w:t>Ana Ndumu and Manuel Mendez (Ph.D. student) hosted Dr. Vanessa Valdes for a hybrid talk on “</w:t>
      </w:r>
      <w:hyperlink r:id="rId52">
        <w:r>
          <w:rPr>
            <w:rFonts w:ascii="Times New Roman" w:eastAsia="Times New Roman" w:hAnsi="Times New Roman" w:cs="Times New Roman"/>
            <w:color w:val="1154CC"/>
            <w:sz w:val="24"/>
            <w:szCs w:val="24"/>
            <w:u w:val="single"/>
          </w:rPr>
          <w:t>Arturo Schomburg’s Information Legacy</w:t>
        </w:r>
      </w:hyperlink>
      <w:r>
        <w:rPr>
          <w:rFonts w:ascii="Times New Roman" w:eastAsia="Times New Roman" w:hAnsi="Times New Roman" w:cs="Times New Roman"/>
          <w:color w:val="333333"/>
          <w:sz w:val="24"/>
          <w:szCs w:val="24"/>
        </w:rPr>
        <w:t xml:space="preserve">”. </w:t>
      </w:r>
      <w:hyperlink r:id="rId53">
        <w:r>
          <w:rPr>
            <w:rFonts w:ascii="Times New Roman" w:eastAsia="Times New Roman" w:hAnsi="Times New Roman" w:cs="Times New Roman"/>
            <w:color w:val="1154CC"/>
            <w:sz w:val="24"/>
            <w:szCs w:val="24"/>
            <w:u w:val="single"/>
          </w:rPr>
          <w:t>Schomburg</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333333"/>
          <w:sz w:val="24"/>
          <w:szCs w:val="24"/>
        </w:rPr>
        <w:t>was a pioneer in both library and archival science. The talk is a partnership among INFO, the UMD Libraries, the National Association for LIS Service to Latinos and the Spanish Speaking (REFORMA) AfroLatine Affinity Group, the UMD U.S. Latina/o Studies program, and the UMD Latin American and Caribbean Studies Center.</w:t>
      </w:r>
    </w:p>
    <w:p w14:paraId="35461CE2" w14:textId="77777777" w:rsidR="006F286A" w:rsidRDefault="006F286A">
      <w:pPr>
        <w:widowControl w:val="0"/>
        <w:pBdr>
          <w:top w:val="nil"/>
          <w:left w:val="nil"/>
          <w:bottom w:val="nil"/>
          <w:right w:val="nil"/>
          <w:between w:val="nil"/>
        </w:pBdr>
        <w:tabs>
          <w:tab w:val="left" w:pos="820"/>
        </w:tabs>
        <w:spacing w:after="0" w:line="240" w:lineRule="auto"/>
        <w:ind w:left="820" w:right="144"/>
        <w:rPr>
          <w:rFonts w:ascii="Times New Roman" w:eastAsia="Times New Roman" w:hAnsi="Times New Roman" w:cs="Times New Roman"/>
          <w:color w:val="333333"/>
          <w:sz w:val="24"/>
          <w:szCs w:val="24"/>
        </w:rPr>
      </w:pPr>
    </w:p>
    <w:p w14:paraId="5DCEE763" w14:textId="77777777" w:rsidR="006F286A" w:rsidRDefault="00716993">
      <w:pPr>
        <w:spacing w:after="0" w:line="240" w:lineRule="auto"/>
        <w:rPr>
          <w:rFonts w:ascii="Times New Roman" w:eastAsia="Times New Roman" w:hAnsi="Times New Roman" w:cs="Times New Roman"/>
          <w:b/>
          <w:color w:val="333333"/>
          <w:sz w:val="24"/>
          <w:szCs w:val="24"/>
          <w:u w:val="single"/>
        </w:rPr>
      </w:pPr>
      <w:r>
        <w:rPr>
          <w:rFonts w:ascii="Times New Roman" w:eastAsia="Times New Roman" w:hAnsi="Times New Roman" w:cs="Times New Roman"/>
          <w:b/>
          <w:color w:val="333333"/>
          <w:sz w:val="24"/>
          <w:szCs w:val="24"/>
          <w:u w:val="single"/>
        </w:rPr>
        <w:t>Congress of Academic Library Directors – Mary Alice Ball</w:t>
      </w:r>
    </w:p>
    <w:p w14:paraId="658FA046"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No report was available.</w:t>
      </w:r>
    </w:p>
    <w:p w14:paraId="52047911" w14:textId="77777777" w:rsidR="006F286A" w:rsidRDefault="006F286A">
      <w:pPr>
        <w:spacing w:after="0" w:line="240" w:lineRule="auto"/>
        <w:rPr>
          <w:rFonts w:ascii="Times New Roman" w:eastAsia="Times New Roman" w:hAnsi="Times New Roman" w:cs="Times New Roman"/>
          <w:color w:val="333333"/>
          <w:sz w:val="24"/>
          <w:szCs w:val="24"/>
        </w:rPr>
      </w:pPr>
    </w:p>
    <w:p w14:paraId="10A560A3" w14:textId="77777777" w:rsidR="006F286A" w:rsidRDefault="00716993">
      <w:pPr>
        <w:spacing w:after="0" w:line="240" w:lineRule="auto"/>
        <w:rPr>
          <w:rFonts w:ascii="Times New Roman" w:eastAsia="Times New Roman" w:hAnsi="Times New Roman" w:cs="Times New Roman"/>
          <w:b/>
          <w:color w:val="333333"/>
          <w:sz w:val="24"/>
          <w:szCs w:val="24"/>
          <w:u w:val="single"/>
        </w:rPr>
      </w:pPr>
      <w:r>
        <w:rPr>
          <w:rFonts w:ascii="Times New Roman" w:eastAsia="Times New Roman" w:hAnsi="Times New Roman" w:cs="Times New Roman"/>
          <w:b/>
          <w:color w:val="333333"/>
          <w:sz w:val="24"/>
          <w:szCs w:val="24"/>
          <w:u w:val="single"/>
        </w:rPr>
        <w:lastRenderedPageBreak/>
        <w:t>Enoch Pratt Free Library/State Library Resource Center – Heidi Daniel</w:t>
      </w:r>
    </w:p>
    <w:p w14:paraId="3379106D"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No report was available.</w:t>
      </w:r>
    </w:p>
    <w:p w14:paraId="4677FCD0" w14:textId="77777777" w:rsidR="006F286A" w:rsidRDefault="006F286A">
      <w:pPr>
        <w:spacing w:after="0" w:line="240" w:lineRule="auto"/>
        <w:rPr>
          <w:rFonts w:ascii="Times New Roman" w:eastAsia="Times New Roman" w:hAnsi="Times New Roman" w:cs="Times New Roman"/>
          <w:color w:val="333333"/>
          <w:sz w:val="24"/>
          <w:szCs w:val="24"/>
        </w:rPr>
      </w:pPr>
    </w:p>
    <w:p w14:paraId="042AA1E4" w14:textId="77777777" w:rsidR="006F286A" w:rsidRDefault="00716993">
      <w:pPr>
        <w:spacing w:after="0" w:line="240" w:lineRule="auto"/>
        <w:rPr>
          <w:rFonts w:ascii="Times New Roman" w:eastAsia="Times New Roman" w:hAnsi="Times New Roman" w:cs="Times New Roman"/>
          <w:b/>
          <w:color w:val="333333"/>
          <w:sz w:val="24"/>
          <w:szCs w:val="24"/>
          <w:u w:val="single"/>
        </w:rPr>
      </w:pPr>
      <w:r>
        <w:rPr>
          <w:rFonts w:ascii="Times New Roman" w:eastAsia="Times New Roman" w:hAnsi="Times New Roman" w:cs="Times New Roman"/>
          <w:b/>
          <w:color w:val="333333"/>
          <w:sz w:val="24"/>
          <w:szCs w:val="24"/>
          <w:u w:val="single"/>
        </w:rPr>
        <w:t>Maryland Library Association</w:t>
      </w:r>
    </w:p>
    <w:p w14:paraId="729151A3" w14:textId="77777777" w:rsidR="006F286A" w:rsidRDefault="007169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 xml:space="preserve">Ms. Sutherland </w:t>
      </w:r>
      <w:r>
        <w:rPr>
          <w:rFonts w:ascii="Times New Roman" w:eastAsia="Times New Roman" w:hAnsi="Times New Roman" w:cs="Times New Roman"/>
          <w:sz w:val="24"/>
          <w:szCs w:val="24"/>
        </w:rPr>
        <w:t>provided the following report to the board:</w:t>
      </w:r>
    </w:p>
    <w:p w14:paraId="4BF5C1B1"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b/>
          <w:color w:val="333333"/>
          <w:sz w:val="24"/>
          <w:szCs w:val="24"/>
        </w:rPr>
        <w:t>American Library Association [ALA] Chapter Leader's Advocacy Workshop December 8 - 10, 2023 - Chicago, Illinois</w:t>
      </w:r>
      <w:r>
        <w:rPr>
          <w:rFonts w:ascii="Times New Roman" w:eastAsia="Times New Roman" w:hAnsi="Times New Roman" w:cs="Times New Roman"/>
          <w:color w:val="333333"/>
          <w:sz w:val="24"/>
          <w:szCs w:val="24"/>
        </w:rPr>
        <w:t xml:space="preserve"> Tif Sutherland (President of the Maryland Library Association [MLA]) attended this day-and-a half-long conference on December 8 - 10, 2023, in Chicago, Illinois, focusing on nationwide legislative and intellectual freedom updates. In addition, there was extensive training in working with decision-makers, messaging, advocacy activity prep, and media training. The plan is to use this information to create trainings for MLA-sponsored programs and for MLA leadership to take back to their units and organizations. </w:t>
      </w:r>
    </w:p>
    <w:p w14:paraId="2E14774C"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b/>
          <w:color w:val="333333"/>
          <w:sz w:val="24"/>
          <w:szCs w:val="24"/>
        </w:rPr>
        <w:t>Affiliate Memberships</w:t>
      </w:r>
      <w:r>
        <w:rPr>
          <w:rFonts w:ascii="Times New Roman" w:eastAsia="Times New Roman" w:hAnsi="Times New Roman" w:cs="Times New Roman"/>
          <w:color w:val="333333"/>
          <w:sz w:val="24"/>
          <w:szCs w:val="24"/>
        </w:rPr>
        <w:t xml:space="preserve"> MLA currently has nearly 3,500 active members thanks to the robust additions of affiliate members. Thank you to the Maryland State Library Agency [MSLA] for supporting this membership level and the association. </w:t>
      </w:r>
    </w:p>
    <w:p w14:paraId="623169D6"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b/>
          <w:color w:val="333333"/>
          <w:sz w:val="24"/>
          <w:szCs w:val="24"/>
        </w:rPr>
        <w:t>MLA's Centennial Carnival Celebration</w:t>
      </w:r>
      <w:r>
        <w:rPr>
          <w:rFonts w:ascii="Times New Roman" w:eastAsia="Times New Roman" w:hAnsi="Times New Roman" w:cs="Times New Roman"/>
          <w:color w:val="333333"/>
          <w:sz w:val="24"/>
          <w:szCs w:val="24"/>
        </w:rPr>
        <w:t xml:space="preserve"> On November 3, at the Michael E. Busch Annapolis Library, MLA hosted its Centennial Carnival Celebration, recognizing 100 years of the association. Many Maryland Library Association members, past and current, gathered for an enjoyable evening. It was an incredible event featuring carnival games hosted by libraries, MLA units, and other library-supporting organizations and camaraderie among Maryland library workers and supporters, including elected officials State Senator Sarah Elfreth, State Delegates Dana Jones and Eric Ebersol, and Charles County Commissioner, Reuben B. Collins. Please direct extreme gratitude to the committee that planned this event - Nay Keppler, Lou Sica, Andrea Berstler, Pam Taylor, and Josh Stone. And a huge thank you to Kate and Leah at the MLA office. </w:t>
      </w:r>
    </w:p>
    <w:p w14:paraId="1CB61EAC"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b/>
          <w:color w:val="333333"/>
          <w:sz w:val="24"/>
          <w:szCs w:val="24"/>
        </w:rPr>
        <w:t>MLA/DLA Annual Conference</w:t>
      </w:r>
      <w:r>
        <w:rPr>
          <w:rFonts w:ascii="Times New Roman" w:eastAsia="Times New Roman" w:hAnsi="Times New Roman" w:cs="Times New Roman"/>
          <w:color w:val="333333"/>
          <w:sz w:val="24"/>
          <w:szCs w:val="24"/>
        </w:rPr>
        <w:t xml:space="preserve"> The annual MLA/Delaware Library Association [DLA] conference will happen May 7 - 9, 2024, at the Hyatt Regency Chesapeake Bay Golf Resort, Spa and Marina. Breakout session topics include library advocacy, the use and role of AI in libraries, leadership, censorship and intellectual freedom, programming ideas, collection development, engaging library customers, and children's and teen services. In addition to the typical in-person conference opportunities, the Conference Committee is planning a virtual pre-conference that will happen on April 10 - more details upcoming. Library workers from all levels and types of libraries are encouraged to attend one or both opportunities. There are many new MLA members who we are looking forward to meeting, engaging with, and learning with at this year's conference. </w:t>
      </w:r>
    </w:p>
    <w:p w14:paraId="11C35D7E"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b/>
          <w:color w:val="333333"/>
          <w:sz w:val="24"/>
          <w:szCs w:val="24"/>
        </w:rPr>
        <w:t xml:space="preserve">MLA presence at LibLearnX [LLX] </w:t>
      </w:r>
      <w:r>
        <w:rPr>
          <w:rFonts w:ascii="Times New Roman" w:eastAsia="Times New Roman" w:hAnsi="Times New Roman" w:cs="Times New Roman"/>
          <w:color w:val="333333"/>
          <w:sz w:val="24"/>
          <w:szCs w:val="24"/>
        </w:rPr>
        <w:t>MLA leadership is planning its presence at the upcoming American Library Association [ALA] LLX conference in Baltimore on January 19-22, 2024. In addition to organizing efforts with ALA and other local entities, MLA is planning a social meet-up and hosting an engaging booth on the vendor floor.</w:t>
      </w:r>
    </w:p>
    <w:p w14:paraId="0EE6564F" w14:textId="77777777" w:rsidR="006F286A" w:rsidRDefault="006F286A">
      <w:pPr>
        <w:spacing w:after="0" w:line="240" w:lineRule="auto"/>
        <w:rPr>
          <w:rFonts w:ascii="Times New Roman" w:eastAsia="Times New Roman" w:hAnsi="Times New Roman" w:cs="Times New Roman"/>
          <w:color w:val="333333"/>
          <w:sz w:val="24"/>
          <w:szCs w:val="24"/>
        </w:rPr>
      </w:pPr>
    </w:p>
    <w:p w14:paraId="3589DCA2" w14:textId="77777777" w:rsidR="006F286A" w:rsidRDefault="00716993">
      <w:pPr>
        <w:spacing w:after="0" w:line="240" w:lineRule="auto"/>
        <w:rPr>
          <w:rFonts w:ascii="Times New Roman" w:eastAsia="Times New Roman" w:hAnsi="Times New Roman" w:cs="Times New Roman"/>
          <w:b/>
          <w:color w:val="333333"/>
          <w:sz w:val="24"/>
          <w:szCs w:val="24"/>
          <w:u w:val="single"/>
        </w:rPr>
      </w:pPr>
      <w:r>
        <w:rPr>
          <w:rFonts w:ascii="Times New Roman" w:eastAsia="Times New Roman" w:hAnsi="Times New Roman" w:cs="Times New Roman"/>
          <w:b/>
          <w:color w:val="333333"/>
          <w:sz w:val="24"/>
          <w:szCs w:val="24"/>
          <w:u w:val="single"/>
        </w:rPr>
        <w:t>Maryland Association of School Librarians – Brittney Tignor</w:t>
      </w:r>
    </w:p>
    <w:p w14:paraId="04E1F4B8"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Conferences:</w:t>
      </w:r>
    </w:p>
    <w:p w14:paraId="6B75DD5B"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AASL Conference</w:t>
      </w:r>
    </w:p>
    <w:p w14:paraId="23B9D3D6"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LibLearnX-Baltimore</w:t>
      </w:r>
    </w:p>
    <w:p w14:paraId="2B008240"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Decision Regarding Future MASL Conferences</w:t>
      </w:r>
    </w:p>
    <w:p w14:paraId="4D918BFE"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Bylaws- Adding School Library Legislative Liaison</w:t>
      </w:r>
    </w:p>
    <w:p w14:paraId="63B478B2"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BES Kickoff</w:t>
      </w:r>
      <w:r>
        <w:br w:type="page"/>
      </w:r>
    </w:p>
    <w:p w14:paraId="1D87344F" w14:textId="77777777" w:rsidR="006F286A" w:rsidRDefault="006F286A">
      <w:pPr>
        <w:spacing w:after="0" w:line="240" w:lineRule="auto"/>
        <w:rPr>
          <w:rFonts w:ascii="Times New Roman" w:eastAsia="Times New Roman" w:hAnsi="Times New Roman" w:cs="Times New Roman"/>
          <w:color w:val="333333"/>
          <w:sz w:val="24"/>
          <w:szCs w:val="24"/>
        </w:rPr>
      </w:pPr>
    </w:p>
    <w:p w14:paraId="66EE86E6"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Advocacy:</w:t>
      </w:r>
    </w:p>
    <w:p w14:paraId="67BA1B57"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Advocacy Resources</w:t>
      </w:r>
    </w:p>
    <w:p w14:paraId="69B7C71F"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Book Challenge Impact Survey</w:t>
      </w:r>
    </w:p>
    <w:p w14:paraId="4A5EED64"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School Library Open House</w:t>
      </w:r>
    </w:p>
    <w:p w14:paraId="36C5FC35"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Freedom to Read Statement- Our concern is that the current draft leaves school</w:t>
      </w:r>
    </w:p>
    <w:p w14:paraId="64693FCA"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libraries in a gray area when they say "each library that receives state funding."</w:t>
      </w:r>
    </w:p>
    <w:p w14:paraId="34C10D9D"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While some of our funding is from the state, I think it would be argued that school</w:t>
      </w:r>
    </w:p>
    <w:p w14:paraId="6D3402B8"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libraries are not state funded and would not really be included in most of the</w:t>
      </w:r>
    </w:p>
    <w:p w14:paraId="7F594001"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legislation. I think it would feel better if there was a line that defined a library as</w:t>
      </w:r>
    </w:p>
    <w:p w14:paraId="1DF96D9C"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either a library that receives state funding or a library operated by a local school</w:t>
      </w:r>
    </w:p>
    <w:p w14:paraId="04EECE45" w14:textId="77777777" w:rsidR="006F286A" w:rsidRDefault="00716993">
      <w:pPr>
        <w:spacing w:after="0" w:line="240" w:lineRule="auto"/>
        <w:ind w:left="18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system.</w:t>
      </w:r>
    </w:p>
    <w:p w14:paraId="586BE350"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Current Advocacy Issues:</w:t>
      </w:r>
    </w:p>
    <w:p w14:paraId="3DFC6162" w14:textId="77777777" w:rsidR="006F286A" w:rsidRDefault="00716993">
      <w:pPr>
        <w:spacing w:after="0" w:line="240" w:lineRule="auto"/>
        <w:ind w:left="36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Carroll- Books Pulled</w:t>
      </w:r>
    </w:p>
    <w:p w14:paraId="1630C6F8" w14:textId="77777777" w:rsidR="006F286A" w:rsidRDefault="00716993">
      <w:pPr>
        <w:spacing w:after="0" w:line="240" w:lineRule="auto"/>
        <w:ind w:left="36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Cecil- Permission Slip</w:t>
      </w:r>
    </w:p>
    <w:p w14:paraId="684DCDD1" w14:textId="77777777" w:rsidR="006F286A" w:rsidRDefault="00716993">
      <w:pPr>
        <w:spacing w:after="0" w:line="240" w:lineRule="auto"/>
        <w:ind w:left="36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Worcester- Permission Slip</w:t>
      </w:r>
    </w:p>
    <w:p w14:paraId="0BDDADD6" w14:textId="77777777" w:rsidR="006F286A" w:rsidRDefault="00716993">
      <w:pPr>
        <w:spacing w:after="0" w:line="240" w:lineRule="auto"/>
        <w:ind w:left="36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Calvert- Parents get emails</w:t>
      </w:r>
    </w:p>
    <w:p w14:paraId="5262953A" w14:textId="77777777" w:rsidR="006F286A" w:rsidRDefault="006F286A">
      <w:pPr>
        <w:spacing w:after="0" w:line="240" w:lineRule="auto"/>
        <w:rPr>
          <w:rFonts w:ascii="Times New Roman" w:eastAsia="Times New Roman" w:hAnsi="Times New Roman" w:cs="Times New Roman"/>
          <w:b/>
          <w:color w:val="333333"/>
          <w:sz w:val="24"/>
          <w:szCs w:val="24"/>
          <w:u w:val="single"/>
        </w:rPr>
      </w:pPr>
    </w:p>
    <w:p w14:paraId="2B03AB89" w14:textId="77777777" w:rsidR="006F286A" w:rsidRDefault="00716993">
      <w:pPr>
        <w:spacing w:after="0" w:line="240" w:lineRule="auto"/>
        <w:rPr>
          <w:rFonts w:ascii="Times New Roman" w:eastAsia="Times New Roman" w:hAnsi="Times New Roman" w:cs="Times New Roman"/>
          <w:b/>
          <w:color w:val="333333"/>
          <w:sz w:val="24"/>
          <w:szCs w:val="24"/>
          <w:u w:val="single"/>
        </w:rPr>
      </w:pPr>
      <w:r>
        <w:rPr>
          <w:rFonts w:ascii="Times New Roman" w:eastAsia="Times New Roman" w:hAnsi="Times New Roman" w:cs="Times New Roman"/>
          <w:b/>
          <w:color w:val="333333"/>
          <w:sz w:val="24"/>
          <w:szCs w:val="24"/>
          <w:u w:val="single"/>
        </w:rPr>
        <w:t>State Library Board Member Discussion and Updates</w:t>
      </w:r>
    </w:p>
    <w:p w14:paraId="46D87BF7" w14:textId="77777777" w:rsidR="006F286A" w:rsidRDefault="006F286A">
      <w:pPr>
        <w:spacing w:after="0" w:line="240" w:lineRule="auto"/>
        <w:rPr>
          <w:rFonts w:ascii="Times New Roman" w:eastAsia="Times New Roman" w:hAnsi="Times New Roman" w:cs="Times New Roman"/>
          <w:color w:val="333333"/>
          <w:sz w:val="24"/>
          <w:szCs w:val="24"/>
        </w:rPr>
      </w:pPr>
    </w:p>
    <w:p w14:paraId="7A187A5C" w14:textId="77777777" w:rsidR="006F286A" w:rsidRDefault="00716993">
      <w:pPr>
        <w:spacing w:after="0" w:line="240" w:lineRule="auto"/>
        <w:rPr>
          <w:rFonts w:ascii="Times New Roman" w:eastAsia="Times New Roman" w:hAnsi="Times New Roman" w:cs="Times New Roman"/>
          <w:b/>
          <w:color w:val="333333"/>
          <w:sz w:val="24"/>
          <w:szCs w:val="24"/>
          <w:u w:val="single"/>
        </w:rPr>
      </w:pPr>
      <w:r>
        <w:rPr>
          <w:rFonts w:ascii="Times New Roman" w:eastAsia="Times New Roman" w:hAnsi="Times New Roman" w:cs="Times New Roman"/>
          <w:b/>
          <w:color w:val="333333"/>
          <w:sz w:val="24"/>
          <w:szCs w:val="24"/>
          <w:u w:val="single"/>
        </w:rPr>
        <w:t>FY2024 Meeting Calendar</w:t>
      </w:r>
    </w:p>
    <w:p w14:paraId="181B0E24"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Monday, March 11, 2024</w:t>
      </w:r>
    </w:p>
    <w:p w14:paraId="60FA3226" w14:textId="77777777" w:rsidR="006F286A" w:rsidRDefault="00716993">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Wednesday, June 12, 2024</w:t>
      </w:r>
    </w:p>
    <w:p w14:paraId="7962C90C" w14:textId="77777777" w:rsidR="006F286A" w:rsidRDefault="00716993">
      <w:pPr>
        <w:spacing w:after="0"/>
        <w:rPr>
          <w:rFonts w:ascii="Times New Roman" w:eastAsia="Times New Roman" w:hAnsi="Times New Roman" w:cs="Times New Roman"/>
          <w:b/>
          <w:color w:val="333333"/>
          <w:sz w:val="24"/>
          <w:szCs w:val="24"/>
          <w:u w:val="single"/>
        </w:rPr>
      </w:pPr>
      <w:r>
        <w:rPr>
          <w:rFonts w:ascii="Times New Roman" w:eastAsia="Times New Roman" w:hAnsi="Times New Roman" w:cs="Times New Roman"/>
          <w:b/>
          <w:color w:val="333333"/>
          <w:sz w:val="24"/>
          <w:szCs w:val="24"/>
          <w:u w:val="single"/>
        </w:rPr>
        <w:t>Adjournment</w:t>
      </w:r>
    </w:p>
    <w:p w14:paraId="5DC7CB1E" w14:textId="77777777" w:rsidR="006F286A" w:rsidRDefault="00716993">
      <w:pPr>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The meeting adjourned at 12:21 p.m</w:t>
      </w:r>
    </w:p>
    <w:sectPr w:rsidR="006F286A">
      <w:headerReference w:type="default" r:id="rId54"/>
      <w:headerReference w:type="first" r:id="rId55"/>
      <w:footerReference w:type="first" r:id="rId56"/>
      <w:pgSz w:w="12240" w:h="15840"/>
      <w:pgMar w:top="1440" w:right="1080" w:bottom="144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514BC" w14:textId="77777777" w:rsidR="00FA69B6" w:rsidRDefault="00716993">
      <w:pPr>
        <w:spacing w:after="0" w:line="240" w:lineRule="auto"/>
      </w:pPr>
      <w:r>
        <w:separator/>
      </w:r>
    </w:p>
  </w:endnote>
  <w:endnote w:type="continuationSeparator" w:id="0">
    <w:p w14:paraId="50D076FC" w14:textId="77777777" w:rsidR="00FA69B6" w:rsidRDefault="00716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F481B" w14:textId="77777777" w:rsidR="006F286A" w:rsidRDefault="00716993">
    <w:pPr>
      <w:tabs>
        <w:tab w:val="left" w:pos="5580"/>
      </w:tabs>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 of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81E2E" w14:textId="77777777" w:rsidR="00FA69B6" w:rsidRDefault="00716993">
      <w:pPr>
        <w:spacing w:after="0" w:line="240" w:lineRule="auto"/>
      </w:pPr>
      <w:r>
        <w:separator/>
      </w:r>
    </w:p>
  </w:footnote>
  <w:footnote w:type="continuationSeparator" w:id="0">
    <w:p w14:paraId="13204BDE" w14:textId="77777777" w:rsidR="00FA69B6" w:rsidRDefault="00716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35CE6" w14:textId="77777777" w:rsidR="006F286A" w:rsidRDefault="00716993">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Maryland State Library Board Meeting Minutes</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14:paraId="559FD4D8" w14:textId="77777777" w:rsidR="006F286A" w:rsidRDefault="00716993">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December 18, 2023</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fldChar w:fldCharType="begin"/>
    </w:r>
    <w:r>
      <w:rPr>
        <w:rFonts w:ascii="Times New Roman" w:eastAsia="Times New Roman" w:hAnsi="Times New Roman" w:cs="Times New Roman"/>
        <w:b/>
        <w:sz w:val="20"/>
        <w:szCs w:val="20"/>
      </w:rPr>
      <w:instrText>PAGE</w:instrText>
    </w:r>
    <w:r>
      <w:rPr>
        <w:rFonts w:ascii="Times New Roman" w:eastAsia="Times New Roman" w:hAnsi="Times New Roman" w:cs="Times New Roman"/>
        <w:b/>
        <w:sz w:val="20"/>
        <w:szCs w:val="20"/>
      </w:rPr>
      <w:fldChar w:fldCharType="separate"/>
    </w:r>
    <w:r>
      <w:rPr>
        <w:rFonts w:ascii="Times New Roman" w:eastAsia="Times New Roman" w:hAnsi="Times New Roman" w:cs="Times New Roman"/>
        <w:b/>
        <w:noProof/>
        <w:sz w:val="20"/>
        <w:szCs w:val="20"/>
      </w:rPr>
      <w:t>2</w:t>
    </w:r>
    <w:r>
      <w:rPr>
        <w:rFonts w:ascii="Times New Roman" w:eastAsia="Times New Roman" w:hAnsi="Times New Roman" w:cs="Times New Roman"/>
        <w:b/>
        <w:sz w:val="20"/>
        <w:szCs w:val="20"/>
      </w:rPr>
      <w:fldChar w:fldCharType="end"/>
    </w:r>
    <w:r>
      <w:rPr>
        <w:rFonts w:ascii="Times New Roman" w:eastAsia="Times New Roman" w:hAnsi="Times New Roman" w:cs="Times New Roman"/>
        <w:b/>
        <w:sz w:val="20"/>
        <w:szCs w:val="20"/>
      </w:rPr>
      <w:t xml:space="preserve"> of 14</w:t>
    </w:r>
  </w:p>
  <w:p w14:paraId="6FB554E2" w14:textId="77777777" w:rsidR="006F286A" w:rsidRDefault="006F286A">
    <w:pPr>
      <w:spacing w:after="0" w:line="240" w:lineRule="auto"/>
      <w:rPr>
        <w:rFonts w:ascii="Times New Roman" w:eastAsia="Times New Roman" w:hAnsi="Times New Roman" w:cs="Times New Roman"/>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FE631" w14:textId="77777777" w:rsidR="006F286A" w:rsidRDefault="0071699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MINUTES OF THE MARYLAND STATE LIBRARY BOARD</w:t>
    </w:r>
  </w:p>
  <w:p w14:paraId="3EBEA364" w14:textId="77777777" w:rsidR="006F286A" w:rsidRDefault="0071699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Monday, December 18, 2023</w:t>
    </w:r>
  </w:p>
  <w:p w14:paraId="328F1902" w14:textId="77777777" w:rsidR="006F286A" w:rsidRDefault="006F286A">
    <w:pPr>
      <w:spacing w:after="0" w:line="240" w:lineRule="auto"/>
      <w:jc w:val="center"/>
      <w:rPr>
        <w:rFonts w:ascii="Times New Roman" w:eastAsia="Times New Roman" w:hAnsi="Times New Roman" w:cs="Times New Roman"/>
        <w:b/>
        <w:sz w:val="28"/>
        <w:szCs w:val="28"/>
      </w:rPr>
    </w:pPr>
  </w:p>
  <w:p w14:paraId="36BF27DC" w14:textId="77777777" w:rsidR="006F286A" w:rsidRDefault="0071699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Virtual Meeting</w:t>
    </w:r>
  </w:p>
  <w:p w14:paraId="5E68FD5C" w14:textId="77777777" w:rsidR="006F286A" w:rsidRDefault="006F286A">
    <w:pPr>
      <w:spacing w:after="0" w:line="240" w:lineRule="auto"/>
      <w:rPr>
        <w:rFonts w:ascii="Times New Roman" w:eastAsia="Times New Roman" w:hAnsi="Times New Roman" w:cs="Times New Roman"/>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6686D"/>
    <w:multiLevelType w:val="multilevel"/>
    <w:tmpl w:val="CBDC3A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B9C1D63"/>
    <w:multiLevelType w:val="multilevel"/>
    <w:tmpl w:val="45D2DF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9B14443"/>
    <w:multiLevelType w:val="multilevel"/>
    <w:tmpl w:val="0D5836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7700B2"/>
    <w:multiLevelType w:val="multilevel"/>
    <w:tmpl w:val="B9522F8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25B3B61"/>
    <w:multiLevelType w:val="multilevel"/>
    <w:tmpl w:val="944CB49E"/>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61C43D2"/>
    <w:multiLevelType w:val="multilevel"/>
    <w:tmpl w:val="26F624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8BF71DE"/>
    <w:multiLevelType w:val="multilevel"/>
    <w:tmpl w:val="4E382F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C1308E2"/>
    <w:multiLevelType w:val="multilevel"/>
    <w:tmpl w:val="C8D649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0390D6C"/>
    <w:multiLevelType w:val="multilevel"/>
    <w:tmpl w:val="342CCB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05372A1"/>
    <w:multiLevelType w:val="multilevel"/>
    <w:tmpl w:val="90DA8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88C619C"/>
    <w:multiLevelType w:val="multilevel"/>
    <w:tmpl w:val="D5B042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93B1FDA"/>
    <w:multiLevelType w:val="multilevel"/>
    <w:tmpl w:val="2AC884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EC47D55"/>
    <w:multiLevelType w:val="multilevel"/>
    <w:tmpl w:val="0A5EF2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4FC87569"/>
    <w:multiLevelType w:val="multilevel"/>
    <w:tmpl w:val="F85A3D68"/>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9795014"/>
    <w:multiLevelType w:val="multilevel"/>
    <w:tmpl w:val="B0AE84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9A00F45"/>
    <w:multiLevelType w:val="multilevel"/>
    <w:tmpl w:val="E844191C"/>
    <w:lvl w:ilvl="0">
      <w:numFmt w:val="bullet"/>
      <w:lvlText w:val="●"/>
      <w:lvlJc w:val="left"/>
      <w:pPr>
        <w:ind w:left="820" w:hanging="360"/>
      </w:pPr>
      <w:rPr>
        <w:rFonts w:ascii="Arial" w:eastAsia="Arial" w:hAnsi="Arial" w:cs="Arial"/>
        <w:sz w:val="14"/>
        <w:szCs w:val="14"/>
      </w:rPr>
    </w:lvl>
    <w:lvl w:ilvl="1">
      <w:numFmt w:val="bullet"/>
      <w:lvlText w:val="○"/>
      <w:lvlJc w:val="left"/>
      <w:pPr>
        <w:ind w:left="1540" w:hanging="360"/>
      </w:pPr>
      <w:rPr>
        <w:rFonts w:ascii="Arial" w:eastAsia="Arial" w:hAnsi="Arial" w:cs="Arial"/>
      </w:rPr>
    </w:lvl>
    <w:lvl w:ilvl="2">
      <w:numFmt w:val="bullet"/>
      <w:lvlText w:val="•"/>
      <w:lvlJc w:val="left"/>
      <w:pPr>
        <w:ind w:left="2431" w:hanging="360"/>
      </w:pPr>
    </w:lvl>
    <w:lvl w:ilvl="3">
      <w:numFmt w:val="bullet"/>
      <w:lvlText w:val="•"/>
      <w:lvlJc w:val="left"/>
      <w:pPr>
        <w:ind w:left="3322" w:hanging="360"/>
      </w:pPr>
    </w:lvl>
    <w:lvl w:ilvl="4">
      <w:numFmt w:val="bullet"/>
      <w:lvlText w:val="•"/>
      <w:lvlJc w:val="left"/>
      <w:pPr>
        <w:ind w:left="4213" w:hanging="360"/>
      </w:pPr>
    </w:lvl>
    <w:lvl w:ilvl="5">
      <w:numFmt w:val="bullet"/>
      <w:lvlText w:val="•"/>
      <w:lvlJc w:val="left"/>
      <w:pPr>
        <w:ind w:left="5104" w:hanging="360"/>
      </w:pPr>
    </w:lvl>
    <w:lvl w:ilvl="6">
      <w:numFmt w:val="bullet"/>
      <w:lvlText w:val="•"/>
      <w:lvlJc w:val="left"/>
      <w:pPr>
        <w:ind w:left="5995" w:hanging="360"/>
      </w:pPr>
    </w:lvl>
    <w:lvl w:ilvl="7">
      <w:numFmt w:val="bullet"/>
      <w:lvlText w:val="•"/>
      <w:lvlJc w:val="left"/>
      <w:pPr>
        <w:ind w:left="6886" w:hanging="360"/>
      </w:pPr>
    </w:lvl>
    <w:lvl w:ilvl="8">
      <w:numFmt w:val="bullet"/>
      <w:lvlText w:val="•"/>
      <w:lvlJc w:val="left"/>
      <w:pPr>
        <w:ind w:left="7777" w:hanging="360"/>
      </w:pPr>
    </w:lvl>
  </w:abstractNum>
  <w:abstractNum w:abstractNumId="16" w15:restartNumberingAfterBreak="0">
    <w:nsid w:val="7C9D6C26"/>
    <w:multiLevelType w:val="multilevel"/>
    <w:tmpl w:val="57EA15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7E530686"/>
    <w:multiLevelType w:val="multilevel"/>
    <w:tmpl w:val="D36425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0"/>
  </w:num>
  <w:num w:numId="2">
    <w:abstractNumId w:val="5"/>
  </w:num>
  <w:num w:numId="3">
    <w:abstractNumId w:val="6"/>
  </w:num>
  <w:num w:numId="4">
    <w:abstractNumId w:val="16"/>
  </w:num>
  <w:num w:numId="5">
    <w:abstractNumId w:val="7"/>
  </w:num>
  <w:num w:numId="6">
    <w:abstractNumId w:val="12"/>
  </w:num>
  <w:num w:numId="7">
    <w:abstractNumId w:val="9"/>
  </w:num>
  <w:num w:numId="8">
    <w:abstractNumId w:val="17"/>
  </w:num>
  <w:num w:numId="9">
    <w:abstractNumId w:val="11"/>
  </w:num>
  <w:num w:numId="10">
    <w:abstractNumId w:val="1"/>
  </w:num>
  <w:num w:numId="11">
    <w:abstractNumId w:val="13"/>
  </w:num>
  <w:num w:numId="12">
    <w:abstractNumId w:val="3"/>
  </w:num>
  <w:num w:numId="13">
    <w:abstractNumId w:val="0"/>
  </w:num>
  <w:num w:numId="14">
    <w:abstractNumId w:val="8"/>
  </w:num>
  <w:num w:numId="15">
    <w:abstractNumId w:val="2"/>
  </w:num>
  <w:num w:numId="16">
    <w:abstractNumId w:val="14"/>
  </w:num>
  <w:num w:numId="17">
    <w:abstractNumId w:val="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86A"/>
    <w:rsid w:val="000B538D"/>
    <w:rsid w:val="0046154A"/>
    <w:rsid w:val="006F286A"/>
    <w:rsid w:val="00716993"/>
    <w:rsid w:val="00A84C9F"/>
    <w:rsid w:val="00FA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378BA"/>
  <w15:docId w15:val="{22CB31F2-97A9-4B93-B28D-F824564B5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3E5B37"/>
    <w:rPr>
      <w:color w:val="0000FF" w:themeColor="hyperlink"/>
      <w:u w:val="single"/>
    </w:rPr>
  </w:style>
  <w:style w:type="paragraph" w:styleId="Header">
    <w:name w:val="header"/>
    <w:basedOn w:val="Normal"/>
    <w:link w:val="HeaderChar"/>
    <w:uiPriority w:val="99"/>
    <w:unhideWhenUsed/>
    <w:rsid w:val="003E5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B37"/>
  </w:style>
  <w:style w:type="paragraph" w:styleId="Footer">
    <w:name w:val="footer"/>
    <w:basedOn w:val="Normal"/>
    <w:link w:val="FooterChar"/>
    <w:uiPriority w:val="99"/>
    <w:unhideWhenUsed/>
    <w:rsid w:val="003E5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B37"/>
  </w:style>
  <w:style w:type="paragraph" w:styleId="ListParagraph">
    <w:name w:val="List Paragraph"/>
    <w:basedOn w:val="Normal"/>
    <w:uiPriority w:val="1"/>
    <w:qFormat/>
    <w:rsid w:val="00E84602"/>
    <w:pPr>
      <w:spacing w:after="0" w:line="240" w:lineRule="auto"/>
      <w:ind w:left="720"/>
    </w:pPr>
    <w:rPr>
      <w:rFonts w:eastAsiaTheme="minorHAnsi"/>
    </w:rPr>
  </w:style>
  <w:style w:type="paragraph" w:styleId="NormalWeb">
    <w:name w:val="Normal (Web)"/>
    <w:basedOn w:val="Normal"/>
    <w:uiPriority w:val="99"/>
    <w:unhideWhenUsed/>
    <w:rsid w:val="00E84602"/>
    <w:pPr>
      <w:spacing w:after="0" w:line="240" w:lineRule="auto"/>
    </w:pPr>
    <w:rPr>
      <w:rFonts w:ascii="Times New Roman" w:eastAsiaTheme="minorHAnsi" w:hAnsi="Times New Roman" w:cs="Times New Roman"/>
      <w:sz w:val="24"/>
      <w:szCs w:val="24"/>
    </w:rPr>
  </w:style>
  <w:style w:type="character" w:styleId="FollowedHyperlink">
    <w:name w:val="FollowedHyperlink"/>
    <w:basedOn w:val="DefaultParagraphFont"/>
    <w:uiPriority w:val="99"/>
    <w:semiHidden/>
    <w:unhideWhenUsed/>
    <w:rsid w:val="006864B7"/>
    <w:rPr>
      <w:color w:val="800080" w:themeColor="followedHyperlink"/>
      <w:u w:val="single"/>
    </w:rPr>
  </w:style>
  <w:style w:type="paragraph" w:styleId="BalloonText">
    <w:name w:val="Balloon Text"/>
    <w:basedOn w:val="Normal"/>
    <w:link w:val="BalloonTextChar"/>
    <w:uiPriority w:val="99"/>
    <w:semiHidden/>
    <w:unhideWhenUsed/>
    <w:rsid w:val="000317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7C2"/>
    <w:rPr>
      <w:rFonts w:ascii="Segoe UI" w:hAnsi="Segoe UI" w:cs="Segoe UI"/>
      <w:sz w:val="18"/>
      <w:szCs w:val="18"/>
    </w:rPr>
  </w:style>
  <w:style w:type="character" w:styleId="CommentReference">
    <w:name w:val="annotation reference"/>
    <w:basedOn w:val="DefaultParagraphFont"/>
    <w:uiPriority w:val="99"/>
    <w:semiHidden/>
    <w:unhideWhenUsed/>
    <w:rsid w:val="002A1EC8"/>
    <w:rPr>
      <w:sz w:val="16"/>
      <w:szCs w:val="16"/>
    </w:rPr>
  </w:style>
  <w:style w:type="paragraph" w:styleId="CommentText">
    <w:name w:val="annotation text"/>
    <w:basedOn w:val="Normal"/>
    <w:link w:val="CommentTextChar"/>
    <w:uiPriority w:val="99"/>
    <w:semiHidden/>
    <w:unhideWhenUsed/>
    <w:rsid w:val="002A1EC8"/>
    <w:pPr>
      <w:spacing w:line="240" w:lineRule="auto"/>
    </w:pPr>
    <w:rPr>
      <w:sz w:val="20"/>
      <w:szCs w:val="20"/>
    </w:rPr>
  </w:style>
  <w:style w:type="character" w:customStyle="1" w:styleId="CommentTextChar">
    <w:name w:val="Comment Text Char"/>
    <w:basedOn w:val="DefaultParagraphFont"/>
    <w:link w:val="CommentText"/>
    <w:uiPriority w:val="99"/>
    <w:semiHidden/>
    <w:rsid w:val="002A1EC8"/>
    <w:rPr>
      <w:sz w:val="20"/>
      <w:szCs w:val="20"/>
    </w:rPr>
  </w:style>
  <w:style w:type="paragraph" w:styleId="CommentSubject">
    <w:name w:val="annotation subject"/>
    <w:basedOn w:val="CommentText"/>
    <w:next w:val="CommentText"/>
    <w:link w:val="CommentSubjectChar"/>
    <w:uiPriority w:val="99"/>
    <w:semiHidden/>
    <w:unhideWhenUsed/>
    <w:rsid w:val="002A1EC8"/>
    <w:rPr>
      <w:b/>
      <w:bCs/>
    </w:rPr>
  </w:style>
  <w:style w:type="character" w:customStyle="1" w:styleId="CommentSubjectChar">
    <w:name w:val="Comment Subject Char"/>
    <w:basedOn w:val="CommentTextChar"/>
    <w:link w:val="CommentSubject"/>
    <w:uiPriority w:val="99"/>
    <w:semiHidden/>
    <w:rsid w:val="002A1EC8"/>
    <w:rPr>
      <w:b/>
      <w:bCs/>
      <w:sz w:val="20"/>
      <w:szCs w:val="20"/>
    </w:rPr>
  </w:style>
  <w:style w:type="paragraph" w:styleId="BodyText">
    <w:name w:val="Body Text"/>
    <w:basedOn w:val="Normal"/>
    <w:link w:val="BodyTextChar"/>
    <w:uiPriority w:val="1"/>
    <w:qFormat/>
    <w:rsid w:val="00715839"/>
    <w:pPr>
      <w:widowControl w:val="0"/>
      <w:autoSpaceDE w:val="0"/>
      <w:autoSpaceDN w:val="0"/>
      <w:spacing w:after="0" w:line="240" w:lineRule="auto"/>
      <w:ind w:left="820" w:hanging="360"/>
    </w:pPr>
    <w:rPr>
      <w:rFonts w:ascii="Arial" w:eastAsia="Arial" w:hAnsi="Arial" w:cs="Arial"/>
      <w:sz w:val="20"/>
      <w:szCs w:val="20"/>
    </w:rPr>
  </w:style>
  <w:style w:type="character" w:customStyle="1" w:styleId="BodyTextChar">
    <w:name w:val="Body Text Char"/>
    <w:basedOn w:val="DefaultParagraphFont"/>
    <w:link w:val="BodyText"/>
    <w:uiPriority w:val="1"/>
    <w:rsid w:val="00715839"/>
    <w:rPr>
      <w:rFonts w:ascii="Arial" w:eastAsia="Arial" w:hAnsi="Arial" w:cs="Arial"/>
      <w:sz w:val="20"/>
      <w:szCs w:val="20"/>
    </w:rPr>
  </w:style>
  <w:style w:type="character" w:customStyle="1" w:styleId="Heading1Char">
    <w:name w:val="Heading 1 Char"/>
    <w:basedOn w:val="DefaultParagraphFont"/>
    <w:link w:val="Heading1"/>
    <w:rsid w:val="004230B6"/>
    <w:rPr>
      <w:b/>
      <w:sz w:val="48"/>
      <w:szCs w:val="48"/>
    </w:rPr>
  </w:style>
  <w:style w:type="character" w:customStyle="1" w:styleId="Heading2Char">
    <w:name w:val="Heading 2 Char"/>
    <w:basedOn w:val="DefaultParagraphFont"/>
    <w:link w:val="Heading2"/>
    <w:rsid w:val="004230B6"/>
    <w:rPr>
      <w:b/>
      <w:sz w:val="36"/>
      <w:szCs w:val="36"/>
    </w:rPr>
  </w:style>
  <w:style w:type="character" w:customStyle="1" w:styleId="Heading3Char">
    <w:name w:val="Heading 3 Char"/>
    <w:basedOn w:val="DefaultParagraphFont"/>
    <w:link w:val="Heading3"/>
    <w:rsid w:val="004230B6"/>
    <w:rPr>
      <w:b/>
      <w:sz w:val="28"/>
      <w:szCs w:val="28"/>
    </w:rPr>
  </w:style>
  <w:style w:type="character" w:customStyle="1" w:styleId="Heading4Char">
    <w:name w:val="Heading 4 Char"/>
    <w:basedOn w:val="DefaultParagraphFont"/>
    <w:link w:val="Heading4"/>
    <w:rsid w:val="004230B6"/>
    <w:rPr>
      <w:b/>
      <w:sz w:val="24"/>
      <w:szCs w:val="24"/>
    </w:rPr>
  </w:style>
  <w:style w:type="character" w:customStyle="1" w:styleId="Heading5Char">
    <w:name w:val="Heading 5 Char"/>
    <w:basedOn w:val="DefaultParagraphFont"/>
    <w:link w:val="Heading5"/>
    <w:rsid w:val="004230B6"/>
    <w:rPr>
      <w:b/>
    </w:rPr>
  </w:style>
  <w:style w:type="character" w:customStyle="1" w:styleId="Heading6Char">
    <w:name w:val="Heading 6 Char"/>
    <w:basedOn w:val="DefaultParagraphFont"/>
    <w:link w:val="Heading6"/>
    <w:rsid w:val="004230B6"/>
    <w:rPr>
      <w:b/>
      <w:sz w:val="20"/>
      <w:szCs w:val="20"/>
    </w:rPr>
  </w:style>
  <w:style w:type="character" w:customStyle="1" w:styleId="TitleChar">
    <w:name w:val="Title Char"/>
    <w:basedOn w:val="DefaultParagraphFont"/>
    <w:link w:val="Title"/>
    <w:uiPriority w:val="1"/>
    <w:rsid w:val="004230B6"/>
    <w:rPr>
      <w:b/>
      <w:sz w:val="72"/>
      <w:szCs w:val="72"/>
    </w:rPr>
  </w:style>
  <w:style w:type="character" w:customStyle="1" w:styleId="SubtitleChar">
    <w:name w:val="Subtitle Char"/>
    <w:basedOn w:val="DefaultParagraphFont"/>
    <w:link w:val="Subtitle"/>
    <w:rsid w:val="004230B6"/>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customStyle="1" w:styleId="Default">
    <w:name w:val="Default"/>
    <w:rsid w:val="004A5B29"/>
    <w:pPr>
      <w:autoSpaceDE w:val="0"/>
      <w:autoSpaceDN w:val="0"/>
      <w:adjustRightInd w:val="0"/>
      <w:spacing w:after="0" w:line="240" w:lineRule="auto"/>
    </w:pPr>
    <w:rPr>
      <w:color w:val="000000"/>
      <w:sz w:val="24"/>
      <w:szCs w:val="24"/>
    </w:rPr>
  </w:style>
  <w:style w:type="character" w:customStyle="1" w:styleId="UnresolvedMention1">
    <w:name w:val="Unresolved Mention1"/>
    <w:basedOn w:val="DefaultParagraphFont"/>
    <w:uiPriority w:val="99"/>
    <w:semiHidden/>
    <w:unhideWhenUsed/>
    <w:rsid w:val="00EF75EA"/>
    <w:rPr>
      <w:color w:val="605E5C"/>
      <w:shd w:val="clear" w:color="auto" w:fill="E1DFDD"/>
    </w:rPr>
  </w:style>
  <w:style w:type="paragraph" w:customStyle="1" w:styleId="TableParagraph">
    <w:name w:val="Table Paragraph"/>
    <w:basedOn w:val="Normal"/>
    <w:uiPriority w:val="1"/>
    <w:qFormat/>
    <w:rsid w:val="00BC4C77"/>
    <w:pPr>
      <w:widowControl w:val="0"/>
      <w:autoSpaceDE w:val="0"/>
      <w:autoSpaceDN w:val="0"/>
      <w:spacing w:before="40" w:after="0" w:line="240" w:lineRule="auto"/>
    </w:pPr>
    <w:rPr>
      <w:rFonts w:ascii="Arial" w:eastAsia="Arial" w:hAnsi="Arial" w:cs="Arial"/>
    </w:rPr>
  </w:style>
  <w:style w:type="character" w:customStyle="1" w:styleId="apple-tab-span">
    <w:name w:val="apple-tab-span"/>
    <w:basedOn w:val="DefaultParagraphFont"/>
    <w:rsid w:val="00754B0B"/>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066769"/>
    <w:rPr>
      <w:color w:val="605E5C"/>
      <w:shd w:val="clear" w:color="auto" w:fill="E1DFDD"/>
    </w:rPr>
  </w:style>
  <w:style w:type="table" w:styleId="TableGrid">
    <w:name w:val="Table Grid"/>
    <w:basedOn w:val="TableNormal"/>
    <w:uiPriority w:val="39"/>
    <w:rsid w:val="00066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3">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my.nicheacademy.com/marylandstate-staff" TargetMode="External"/><Relationship Id="rId18" Type="http://schemas.openxmlformats.org/officeDocument/2006/relationships/hyperlink" Target="https://ischool.umd.edu/news/mlis-curriculum-uses-hands-on-approach-to-train-future-archivists/" TargetMode="External"/><Relationship Id="rId26" Type="http://schemas.openxmlformats.org/officeDocument/2006/relationships/hyperlink" Target="https://storymaps.arcgis.com/stories/4979dd07507f4155bb92689860dd5089" TargetMode="External"/><Relationship Id="rId39" Type="http://schemas.openxmlformats.org/officeDocument/2006/relationships/hyperlink" Target="https://link.springer.com/article/10.3758/s13428-023-02195-1" TargetMode="External"/><Relationship Id="rId21" Type="http://schemas.openxmlformats.org/officeDocument/2006/relationships/hyperlink" Target="https://marylandersonline.umd.edu/" TargetMode="External"/><Relationship Id="rId34" Type="http://schemas.openxmlformats.org/officeDocument/2006/relationships/hyperlink" Target="https://www.youtube.com/watch?v=ZdLJHQLbR4k" TargetMode="External"/><Relationship Id="rId42" Type="http://schemas.openxmlformats.org/officeDocument/2006/relationships/hyperlink" Target="https://journals.sagepub.com/doi/10.1177/21695067231192569" TargetMode="External"/><Relationship Id="rId47" Type="http://schemas.openxmlformats.org/officeDocument/2006/relationships/hyperlink" Target="https://scholar.google.com/scholar_url?url=https%3A//asistdl.onlinelibrary.wiley.com/doi/abs/10.1002/pra2.870&amp;hl=en&amp;sa=X&amp;d=6927457338940843182&amp;ei=rJo6ZYIZ46_L1g-ajpbgDQ&amp;scisig=AFWwaeY2M9vRExaQADdJfULBhOtL&amp;oi=scholaralrt&amp;html&amp;pos=0&amp;folt=art" TargetMode="External"/><Relationship Id="rId50" Type="http://schemas.openxmlformats.org/officeDocument/2006/relationships/hyperlink" Target="https://scholar.google.com/scholar_url?url=https%3A//asistdl.onlinelibrary.wiley.com/doi/abs/10.1002/pra2.976&amp;hl=en&amp;sa=X&amp;d=6339463228164261177&amp;ei=AaU6ZaXxOdaSy9YPouCn4Ao&amp;scisig=AFWwaeZ8Vg3dpVcZyV64zNuJ_hWi&amp;oi=scholaralrt&amp;hist=YtIHnoMAAAAJ%3A12581703023761229343%3AAFWwaeYo-csd3zbdinIN4_wa8GWr&amp;html&amp;pos=0&amp;folt=art" TargetMode="External"/><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school.umd.edu/events/umd-ischool-presents-ala-lecture-series-featuring-patty-wong/" TargetMode="External"/><Relationship Id="rId29" Type="http://schemas.openxmlformats.org/officeDocument/2006/relationships/hyperlink" Target="mailto:rogrady1@umd.edu" TargetMode="External"/><Relationship Id="rId11" Type="http://schemas.openxmlformats.org/officeDocument/2006/relationships/hyperlink" Target="https://lnks.gd/l/eyJhbGciOiJIUzI1NiJ9.eyJidWxsZXRpbl9saW5rX2lkIjoxMTksInVyaSI6ImJwMjpjbGljayIsInVybCI6Imh0dHBzOi8vd3d3LmxpYnJhcnlqb3VybmFsLmNvbS9zdG9yeS9tYXJrZXRlcm9mdGhleWVhci90ZWxsaW5nLXRoZS1zdG9yeS1sai1tYXJrZXRlci1vZi10aGUteWVhci1hd2FyZC0yMDIzP3V0bV9tZWRpdW09ZW1haWwmdXRtX3NvdXJjZT1nb3ZkZWxpdmVyeSIsImJ1bGxldGluX2lkIjoiMjAyMzEwMDYuODM3MDU0NjEifQ.NWtXr7QxHw9Mx_xkzp845AsX5jmFsK2kzq1duGTDEEw/s/3015262131/br/227556764986-l" TargetMode="External"/><Relationship Id="rId24" Type="http://schemas.openxmlformats.org/officeDocument/2006/relationships/hyperlink" Target="https://ischool.umd.edu/academics/masters-programs/master-of-library-and-information-science/" TargetMode="External"/><Relationship Id="rId32" Type="http://schemas.openxmlformats.org/officeDocument/2006/relationships/hyperlink" Target="https://faculty.umd.edu/distinguished-scholar-teacher-award" TargetMode="External"/><Relationship Id="rId37" Type="http://schemas.openxmlformats.org/officeDocument/2006/relationships/hyperlink" Target="https://www.science.org/doi/full/10.1126/sciadv.ade9231" TargetMode="External"/><Relationship Id="rId40" Type="http://schemas.openxmlformats.org/officeDocument/2006/relationships/hyperlink" Target="https://link.springer.com/article/10.3758/s13428-023-02195-1" TargetMode="External"/><Relationship Id="rId45" Type="http://schemas.openxmlformats.org/officeDocument/2006/relationships/hyperlink" Target="https://tascha.uw.edu/wp-content/uploads/2022/07/FridayHarborPapersVol1Pt1.pdf" TargetMode="External"/><Relationship Id="rId53" Type="http://schemas.openxmlformats.org/officeDocument/2006/relationships/hyperlink" Target="https://en.wikipedia.org/wiki/Arturo_Alfonso_Schomburg" TargetMode="External"/><Relationship Id="rId58"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ustomXml" Target="../customXml/item4.xml"/><Relationship Id="rId19" Type="http://schemas.openxmlformats.org/officeDocument/2006/relationships/hyperlink" Target="https://ischool.umd.edu/news/diamondback-umd-archive-gives-students-a-look-into-life-work-of-artist-alonzo-davis/" TargetMode="External"/><Relationship Id="rId14" Type="http://schemas.openxmlformats.org/officeDocument/2006/relationships/hyperlink" Target="https://my.nicheacademy.com/marylandstate-staff" TargetMode="External"/><Relationship Id="rId22" Type="http://schemas.openxmlformats.org/officeDocument/2006/relationships/hyperlink" Target="https://ischool.umd.edu/news/news-release-resources-connections-and-bridging-the-digital-divide-together-the-2023-maryland-statewide-digital-equity-summit/" TargetMode="External"/><Relationship Id="rId27" Type="http://schemas.openxmlformats.org/officeDocument/2006/relationships/hyperlink" Target="https://storymaps.arcgis.com/stories/4979dd07507f4155bb92689860dd5089" TargetMode="External"/><Relationship Id="rId30" Type="http://schemas.openxmlformats.org/officeDocument/2006/relationships/hyperlink" Target="https://tascha.uw.edu/projects/lis-forward/" TargetMode="External"/><Relationship Id="rId35" Type="http://schemas.openxmlformats.org/officeDocument/2006/relationships/hyperlink" Target="https://marylandersonline.umd.edu/" TargetMode="External"/><Relationship Id="rId43" Type="http://schemas.openxmlformats.org/officeDocument/2006/relationships/hyperlink" Target="https://scholar.google.com/scholar_url?url=https%3A//asistdl.onlinelibrary.wiley.com/doi/abs/10.1002/pra2.798&amp;hl=en&amp;sa=X&amp;d=2174117363832588917&amp;ei=rJo6ZbeTEY-8ywTFg6egBg&amp;scisig=AFWwaeZIv3Zx9lIGj312eEA8tSLO&amp;oi=scholaralrt&amp;html&amp;pos=0&amp;folt=art" TargetMode="External"/><Relationship Id="rId48" Type="http://schemas.openxmlformats.org/officeDocument/2006/relationships/hyperlink" Target="https://utpjournals.press/doi/full/10.3138/jelis-2021-0071" TargetMode="External"/><Relationship Id="rId56" Type="http://schemas.openxmlformats.org/officeDocument/2006/relationships/footer" Target="footer1.xml"/><Relationship Id="rId8" Type="http://schemas.openxmlformats.org/officeDocument/2006/relationships/hyperlink" Target="https://frost.house.gov/media/press-releases/florida-leads-nation-book-bans-congressman-maxwell-frost-introduces-bill-fight" TargetMode="External"/><Relationship Id="rId51" Type="http://schemas.openxmlformats.org/officeDocument/2006/relationships/hyperlink" Target="https://link.springer.com/content/pdf/10.1007/s10506-023-09383-6.pdf" TargetMode="External"/><Relationship Id="rId3" Type="http://schemas.openxmlformats.org/officeDocument/2006/relationships/styles" Target="styles.xml"/><Relationship Id="rId12" Type="http://schemas.openxmlformats.org/officeDocument/2006/relationships/hyperlink" Target="https://bit.ly/AuthorDavidsononAI" TargetMode="External"/><Relationship Id="rId17" Type="http://schemas.openxmlformats.org/officeDocument/2006/relationships/hyperlink" Target="https://ischool.umd.edu/news/mlis-curriculum-uses-hands-on-approach-to-train-future-archivists/" TargetMode="External"/><Relationship Id="rId25" Type="http://schemas.openxmlformats.org/officeDocument/2006/relationships/hyperlink" Target="https://ischool.umd.edu/academics/certificates-non-degree-study/museum-scholarship-and-material-culture-certificate/" TargetMode="External"/><Relationship Id="rId33" Type="http://schemas.openxmlformats.org/officeDocument/2006/relationships/hyperlink" Target="https://faculty.umd.edu/distinguished-scholar-teacher-award" TargetMode="External"/><Relationship Id="rId38" Type="http://schemas.openxmlformats.org/officeDocument/2006/relationships/hyperlink" Target="https://www.science.org/doi/full/10.1126/sciadv.ade9231" TargetMode="External"/><Relationship Id="rId46" Type="http://schemas.openxmlformats.org/officeDocument/2006/relationships/hyperlink" Target="https://scholar.google.com/scholar_url?url=https%3A//asistdl.onlinelibrary.wiley.com/doi/abs/10.1002/pra2.870&amp;hl=en&amp;sa=X&amp;d=6927457338940843182&amp;ei=rJo6ZYIZ46_L1g-ajpbgDQ&amp;scisig=AFWwaeY2M9vRExaQADdJfULBhOtL&amp;oi=scholaralrt&amp;html&amp;pos=0&amp;folt=art" TargetMode="External"/><Relationship Id="rId59" Type="http://schemas.openxmlformats.org/officeDocument/2006/relationships/customXml" Target="../customXml/item2.xml"/><Relationship Id="rId20" Type="http://schemas.openxmlformats.org/officeDocument/2006/relationships/hyperlink" Target="https://www.lispedagogychat.org/" TargetMode="External"/><Relationship Id="rId41" Type="http://schemas.openxmlformats.org/officeDocument/2006/relationships/hyperlink" Target="https://journals.sagepub.com/doi/10.1177/21695067231192569"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afe.ischool.umd.edu/events/" TargetMode="External"/><Relationship Id="rId23" Type="http://schemas.openxmlformats.org/officeDocument/2006/relationships/hyperlink" Target="https://ischool.umd.edu/news/news-release-resources-connections-and-bridging-the-digital-divide-together-the-2023-maryland-statewide-digital-equity-summit/" TargetMode="External"/><Relationship Id="rId28" Type="http://schemas.openxmlformats.org/officeDocument/2006/relationships/hyperlink" Target="mailto:mfranci1@umd.edu" TargetMode="External"/><Relationship Id="rId36" Type="http://schemas.openxmlformats.org/officeDocument/2006/relationships/hyperlink" Target="https://marylandersonline.umd.edu/" TargetMode="External"/><Relationship Id="rId49" Type="http://schemas.openxmlformats.org/officeDocument/2006/relationships/hyperlink" Target="https://books.google.com/books?hl=en&amp;lr=lang_en&amp;id=7urkEAAAQBAJ&amp;oi=fnd&amp;pg=PA174&amp;ots=czeA3I1pwD&amp;sig=YAYoOhd9iz5YGVL5AXTlxtCGf9I%23v%3Donepage&amp;q&amp;f=false" TargetMode="External"/><Relationship Id="rId57" Type="http://schemas.openxmlformats.org/officeDocument/2006/relationships/fontTable" Target="fontTable.xml"/><Relationship Id="rId10" Type="http://schemas.openxmlformats.org/officeDocument/2006/relationships/hyperlink" Target="https://frost.house.gov/sites/evo-subsites/frost.house.gov/files/evo-media-document/fightbookbansactbilltext.pdf" TargetMode="External"/><Relationship Id="rId31" Type="http://schemas.openxmlformats.org/officeDocument/2006/relationships/hyperlink" Target="https://hmml.org/collections/repositories/iraq/chaldean-catholic-church--archdiocese-of-mosul/" TargetMode="External"/><Relationship Id="rId44" Type="http://schemas.openxmlformats.org/officeDocument/2006/relationships/hyperlink" Target="https://scholar.google.com/scholar_url?url=https%3A//asistdl.onlinelibrary.wiley.com/doi/abs/10.1002/pra2.775&amp;hl=en&amp;sa=X&amp;d=3840125120956658546&amp;ei=rJo6ZbeTEY-8ywTFg6egBg&amp;scisig=AFWwaeYSl6mN8H8VgcTJz1zuhY-O&amp;oi=scholaralrt&amp;html&amp;pos=1&amp;folt=art" TargetMode="External"/><Relationship Id="rId52" Type="http://schemas.openxmlformats.org/officeDocument/2006/relationships/hyperlink" Target="https://www.canva.com/design/DAFrKhTU4uk/xoxmXiuMUY3ZZ9GtbWHKBw/edit?utm_content=DAFrKhTU4uk&amp;utm_campaign=designshare&amp;utm_medium=link2&amp;utm_source=sharebutton" TargetMode="External"/><Relationship Id="rId6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frost.house.gov/media/press-releases/florida-leads-nation-book-bans-congressman-maxwell-frost-introduces-bill-f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t5G5fUDJosxH/YXLjVvbxzQQBg==">CgMxLjA4AHIhMTh0VTUxUldUS2p1REFrNlZIOEdneHc0OXo5anFrSlhv</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0B97A56B198E549B696134F6AB696DA" ma:contentTypeVersion="1" ma:contentTypeDescription="Create a new document." ma:contentTypeScope="" ma:versionID="cbfd7feb8a7db699002ff5765d1fbd2a">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346E453C-4A62-4154-A229-14DBC17B46B3}"/>
</file>

<file path=customXml/itemProps3.xml><?xml version="1.0" encoding="utf-8"?>
<ds:datastoreItem xmlns:ds="http://schemas.openxmlformats.org/officeDocument/2006/customXml" ds:itemID="{92707C87-17D7-4B5C-BE14-AD4B3E5CDFC4}"/>
</file>

<file path=customXml/itemProps4.xml><?xml version="1.0" encoding="utf-8"?>
<ds:datastoreItem xmlns:ds="http://schemas.openxmlformats.org/officeDocument/2006/customXml" ds:itemID="{A34ECFC9-2EFE-4938-8C45-4EC3F32CC2D0}"/>
</file>

<file path=docProps/app.xml><?xml version="1.0" encoding="utf-8"?>
<Properties xmlns="http://schemas.openxmlformats.org/officeDocument/2006/extended-properties" xmlns:vt="http://schemas.openxmlformats.org/officeDocument/2006/docPropsVTypes">
  <Template>Normal</Template>
  <TotalTime>2</TotalTime>
  <Pages>14</Pages>
  <Words>7119</Words>
  <Characters>40584</Characters>
  <Application>Microsoft Office Word</Application>
  <DocSecurity>0</DocSecurity>
  <Lines>338</Lines>
  <Paragraphs>95</Paragraphs>
  <ScaleCrop>false</ScaleCrop>
  <Company>Maryland State Library Agency</Company>
  <LinksUpToDate>false</LinksUpToDate>
  <CharactersWithSpaces>47608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Fletcher</dc:creator>
  <cp:lastModifiedBy>Irene Padilla</cp:lastModifiedBy>
  <cp:revision>3</cp:revision>
  <dcterms:created xsi:type="dcterms:W3CDTF">2024-03-15T16:26:00Z</dcterms:created>
  <dcterms:modified xsi:type="dcterms:W3CDTF">2024-03-15T16:28:00Z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0x01010010B97A56B198E549B696134F6AB696DA</vt:lpwstr>
  </property>
</Properties>
</file>